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8559"/>
      </w:tblGrid>
      <w:tr w:rsidR="00D34B2F" w:rsidRPr="00D34B2F" w14:paraId="087B77E6" w14:textId="77777777" w:rsidTr="00314B81">
        <w:trPr>
          <w:trHeight w:val="791"/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2E467" w14:textId="4CB99734" w:rsidR="00D34B2F" w:rsidRPr="00D34B2F" w:rsidRDefault="001248DF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Título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13DEC" w14:textId="7AAE453E" w:rsidR="00D34B2F" w:rsidRPr="00D34B2F" w:rsidRDefault="00D34B2F" w:rsidP="00D34B2F">
            <w:pPr>
              <w:rPr>
                <w:rFonts w:ascii="Helvetica" w:hAnsi="Helvetica"/>
                <w:b/>
              </w:rPr>
            </w:pPr>
            <w:bookmarkStart w:id="0" w:name="_Toc469674334"/>
            <w:r w:rsidRPr="00D34B2F">
              <w:rPr>
                <w:rFonts w:ascii="Helvetica" w:hAnsi="Helvetica"/>
                <w:b/>
              </w:rPr>
              <w:t xml:space="preserve">Registro </w:t>
            </w:r>
            <w:bookmarkEnd w:id="0"/>
            <w:r w:rsidR="00706FC2">
              <w:rPr>
                <w:rFonts w:ascii="Helvetica" w:hAnsi="Helvetica"/>
                <w:b/>
              </w:rPr>
              <w:t xml:space="preserve">de </w:t>
            </w:r>
            <w:proofErr w:type="spellStart"/>
            <w:r w:rsidR="00706FC2">
              <w:rPr>
                <w:rFonts w:ascii="Helvetica" w:hAnsi="Helvetica"/>
                <w:b/>
              </w:rPr>
              <w:t>TROMboembolia</w:t>
            </w:r>
            <w:proofErr w:type="spellEnd"/>
            <w:r w:rsidR="00706FC2">
              <w:rPr>
                <w:rFonts w:ascii="Helvetica" w:hAnsi="Helvetica"/>
                <w:b/>
              </w:rPr>
              <w:t xml:space="preserve"> de Pulmón de moderado-Alto r</w:t>
            </w:r>
            <w:r w:rsidRPr="00D34B2F">
              <w:rPr>
                <w:rFonts w:ascii="Helvetica" w:hAnsi="Helvetica"/>
                <w:b/>
              </w:rPr>
              <w:t>iesgo</w:t>
            </w:r>
            <w:r w:rsidR="001248DF">
              <w:rPr>
                <w:rFonts w:ascii="Helvetica" w:hAnsi="Helvetica"/>
                <w:b/>
              </w:rPr>
              <w:t>.</w:t>
            </w:r>
          </w:p>
          <w:p w14:paraId="6FB18656" w14:textId="38E2F63B" w:rsidR="00D34B2F" w:rsidRPr="001248DF" w:rsidRDefault="00D34B2F" w:rsidP="00706FC2">
            <w:pPr>
              <w:rPr>
                <w:rFonts w:ascii="Helvetica" w:hAnsi="Helvetica"/>
                <w:b/>
              </w:rPr>
            </w:pPr>
            <w:r w:rsidRPr="001248DF">
              <w:rPr>
                <w:rFonts w:ascii="Helvetica" w:hAnsi="Helvetica"/>
                <w:b/>
              </w:rPr>
              <w:t xml:space="preserve">Registro </w:t>
            </w:r>
            <w:r w:rsidR="00706FC2">
              <w:rPr>
                <w:rFonts w:ascii="Helvetica" w:hAnsi="Helvetica"/>
                <w:b/>
              </w:rPr>
              <w:t>TROMPA</w:t>
            </w:r>
          </w:p>
        </w:tc>
      </w:tr>
      <w:tr w:rsidR="003654C5" w:rsidRPr="00D34B2F" w14:paraId="0F84678D" w14:textId="77777777" w:rsidTr="00314B81">
        <w:tblPrEx>
          <w:tblBorders>
            <w:top w:val="none" w:sz="0" w:space="0" w:color="auto"/>
          </w:tblBorders>
        </w:tblPrEx>
        <w:trPr>
          <w:trHeight w:val="338"/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5C2AF" w14:textId="77777777" w:rsidR="003654C5" w:rsidRPr="00D34B2F" w:rsidRDefault="003654C5" w:rsidP="00790C47">
            <w:pPr>
              <w:rPr>
                <w:rFonts w:ascii="Helvetica" w:hAnsi="Helvetica"/>
              </w:rPr>
            </w:pPr>
            <w:r w:rsidRPr="00D34B2F">
              <w:rPr>
                <w:rFonts w:ascii="Helvetica" w:hAnsi="Helvetica"/>
              </w:rPr>
              <w:t xml:space="preserve">Promotor 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AA338" w14:textId="77777777" w:rsidR="003654C5" w:rsidRPr="00D34B2F" w:rsidRDefault="003654C5" w:rsidP="00790C47">
            <w:pPr>
              <w:rPr>
                <w:rFonts w:ascii="Helvetica" w:hAnsi="Helvetica"/>
              </w:rPr>
            </w:pPr>
            <w:r w:rsidRPr="00D34B2F">
              <w:rPr>
                <w:rFonts w:ascii="Helvetica" w:hAnsi="Helvetica"/>
              </w:rPr>
              <w:t xml:space="preserve">Estudio iniciado por investigador </w:t>
            </w:r>
          </w:p>
        </w:tc>
      </w:tr>
      <w:tr w:rsidR="003654C5" w:rsidRPr="00D34B2F" w14:paraId="4BC72B65" w14:textId="77777777" w:rsidTr="00314B81">
        <w:tblPrEx>
          <w:tblBorders>
            <w:top w:val="none" w:sz="0" w:space="0" w:color="auto"/>
          </w:tblBorders>
        </w:tblPrEx>
        <w:trPr>
          <w:trHeight w:val="353"/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D1993" w14:textId="1BFA653E" w:rsidR="003654C5" w:rsidRPr="00D34B2F" w:rsidRDefault="003654C5" w:rsidP="00790C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Ámbito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AEC48" w14:textId="20DEABB9" w:rsidR="003654C5" w:rsidRPr="00D34B2F" w:rsidRDefault="003654C5" w:rsidP="00790C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Estudio </w:t>
            </w:r>
            <w:proofErr w:type="spellStart"/>
            <w:r>
              <w:rPr>
                <w:rFonts w:ascii="Helvetica" w:hAnsi="Helvetica"/>
              </w:rPr>
              <w:t>monocéntrico</w:t>
            </w:r>
            <w:proofErr w:type="spellEnd"/>
            <w:r>
              <w:rPr>
                <w:rFonts w:ascii="Helvetica" w:hAnsi="Helvetica"/>
              </w:rPr>
              <w:t xml:space="preserve"> realizado en el </w:t>
            </w:r>
            <w:r w:rsidRPr="00D34B2F">
              <w:rPr>
                <w:rFonts w:ascii="Helvetica" w:hAnsi="Helvetica"/>
              </w:rPr>
              <w:t xml:space="preserve">Hospital Clínico San Carlos </w:t>
            </w:r>
          </w:p>
        </w:tc>
      </w:tr>
      <w:tr w:rsidR="00184CF5" w:rsidRPr="00D34B2F" w14:paraId="3A832755" w14:textId="77777777" w:rsidTr="00790C4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308B5" w14:textId="28768C8C" w:rsidR="00184CF5" w:rsidRDefault="00184CF5" w:rsidP="00790C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Enfermedad de estudio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1FC91" w14:textId="63D2CD14" w:rsidR="00184CF5" w:rsidRDefault="00184CF5" w:rsidP="00790C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Tromboembolia de pulmón (TEP) clasificada como de moderado-alto riesgo</w:t>
            </w:r>
          </w:p>
        </w:tc>
      </w:tr>
      <w:tr w:rsidR="00184CF5" w:rsidRPr="00D34B2F" w14:paraId="516512FA" w14:textId="77777777" w:rsidTr="00790C4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A1297D" w14:textId="530EDA9C" w:rsidR="00184CF5" w:rsidRDefault="00184CF5" w:rsidP="00790C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Población objeto del estudio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16C51" w14:textId="35A12294" w:rsidR="00184CF5" w:rsidRDefault="00184CF5" w:rsidP="00790C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Pacientes diagnosticados de </w:t>
            </w:r>
            <w:r w:rsidR="001F2F9A">
              <w:rPr>
                <w:rFonts w:ascii="Helvetica" w:hAnsi="Helvetica"/>
              </w:rPr>
              <w:t>tromboembolia de pulmón y clasificados como de moderado o alto riesgo según la escala de gravedad</w:t>
            </w:r>
          </w:p>
        </w:tc>
      </w:tr>
      <w:tr w:rsidR="003654C5" w:rsidRPr="00D34B2F" w14:paraId="10CC389E" w14:textId="77777777" w:rsidTr="00790C4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53548" w14:textId="271ED8FB" w:rsidR="003654C5" w:rsidRPr="00D34B2F" w:rsidRDefault="00706FC2" w:rsidP="003654C5">
            <w:pPr>
              <w:rPr>
                <w:rFonts w:ascii="Helvetica" w:hAnsi="Helvetica"/>
              </w:rPr>
            </w:pPr>
            <w:r w:rsidRPr="00D34B2F">
              <w:rPr>
                <w:rFonts w:ascii="Helvetica" w:hAnsi="Helvetica"/>
              </w:rPr>
              <w:t>Investigador</w:t>
            </w:r>
            <w:r>
              <w:rPr>
                <w:rFonts w:ascii="Helvetica" w:hAnsi="Helvetica"/>
              </w:rPr>
              <w:t xml:space="preserve"> principal</w:t>
            </w:r>
            <w:r w:rsidR="003654C5" w:rsidRPr="00D34B2F">
              <w:rPr>
                <w:rFonts w:ascii="Helvetica" w:hAnsi="Helvetica"/>
              </w:rPr>
              <w:t xml:space="preserve"> 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73867" w14:textId="77777777" w:rsidR="00422459" w:rsidRDefault="00422459" w:rsidP="00422459">
            <w:pPr>
              <w:rPr>
                <w:rFonts w:ascii="Helvetica" w:hAnsi="Helvetica"/>
              </w:rPr>
            </w:pPr>
            <w:r w:rsidRPr="00422459">
              <w:rPr>
                <w:rFonts w:ascii="Helvetica" w:hAnsi="Helvetica"/>
              </w:rPr>
              <w:t xml:space="preserve">Dr. Pablo Salinas Sanguino. </w:t>
            </w:r>
            <w:r>
              <w:rPr>
                <w:rFonts w:ascii="Helvetica" w:hAnsi="Helvetica"/>
              </w:rPr>
              <w:t>Servicio de Cardiología</w:t>
            </w:r>
          </w:p>
          <w:p w14:paraId="4259F9AD" w14:textId="1D525B26" w:rsidR="003654C5" w:rsidRPr="00D34B2F" w:rsidRDefault="00422459" w:rsidP="00422459">
            <w:pPr>
              <w:rPr>
                <w:rFonts w:ascii="Helvetica" w:hAnsi="Helvetica"/>
              </w:rPr>
            </w:pPr>
            <w:r w:rsidRPr="00422459">
              <w:rPr>
                <w:rFonts w:ascii="Helvetica" w:hAnsi="Helvetica"/>
              </w:rPr>
              <w:t xml:space="preserve">Hospital </w:t>
            </w:r>
            <w:r w:rsidR="00706FC2" w:rsidRPr="00422459">
              <w:rPr>
                <w:rFonts w:ascii="Helvetica" w:hAnsi="Helvetica"/>
              </w:rPr>
              <w:t>Clínico</w:t>
            </w:r>
            <w:r w:rsidRPr="00422459">
              <w:rPr>
                <w:rFonts w:ascii="Helvetica" w:hAnsi="Helvetica"/>
              </w:rPr>
              <w:t xml:space="preserve"> San Carlos. Av. Del Profesor</w:t>
            </w:r>
            <w:r>
              <w:rPr>
                <w:rFonts w:ascii="Helvetica" w:hAnsi="Helvetica"/>
              </w:rPr>
              <w:t xml:space="preserve"> </w:t>
            </w:r>
            <w:proofErr w:type="spellStart"/>
            <w:r w:rsidRPr="00422459">
              <w:rPr>
                <w:rFonts w:ascii="Helvetica" w:hAnsi="Helvetica"/>
              </w:rPr>
              <w:t>Marti</w:t>
            </w:r>
            <w:r>
              <w:rPr>
                <w:rFonts w:ascii="Helvetica" w:hAnsi="Helvetica"/>
              </w:rPr>
              <w:t>́n</w:t>
            </w:r>
            <w:proofErr w:type="spellEnd"/>
            <w:r>
              <w:rPr>
                <w:rFonts w:ascii="Helvetica" w:hAnsi="Helvetica"/>
              </w:rPr>
              <w:t xml:space="preserve"> Lagos s/n. 28040 Madrid. Tel:</w:t>
            </w:r>
            <w:r w:rsidRPr="00422459">
              <w:rPr>
                <w:rFonts w:ascii="Helvetica" w:hAnsi="Helvetica"/>
              </w:rPr>
              <w:t xml:space="preserve"> +34 913 30 3</w:t>
            </w:r>
            <w:r>
              <w:rPr>
                <w:rFonts w:ascii="Helvetica" w:hAnsi="Helvetica"/>
              </w:rPr>
              <w:t>283. Email: salinas.pablo@gmail.com</w:t>
            </w:r>
          </w:p>
        </w:tc>
      </w:tr>
      <w:tr w:rsidR="003654C5" w:rsidRPr="00D34B2F" w14:paraId="23A30DBA" w14:textId="77777777" w:rsidTr="00A41EEC">
        <w:trPr>
          <w:trHeight w:val="785"/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4C5EA" w14:textId="750B70B3" w:rsidR="003654C5" w:rsidRPr="00841BF8" w:rsidRDefault="003654C5" w:rsidP="00790C47">
            <w:pPr>
              <w:rPr>
                <w:rFonts w:ascii="Helvetica" w:hAnsi="Helvetica"/>
              </w:rPr>
            </w:pPr>
            <w:r w:rsidRPr="00841BF8">
              <w:rPr>
                <w:rFonts w:ascii="Helvetica" w:hAnsi="Helvetica"/>
              </w:rPr>
              <w:t>Co-</w:t>
            </w:r>
            <w:proofErr w:type="spellStart"/>
            <w:r w:rsidRPr="00841BF8">
              <w:rPr>
                <w:rFonts w:ascii="Helvetica" w:hAnsi="Helvetica"/>
              </w:rPr>
              <w:t>inves</w:t>
            </w:r>
            <w:proofErr w:type="spellEnd"/>
            <w:r w:rsidRPr="00841BF8">
              <w:rPr>
                <w:rFonts w:ascii="Helvetica" w:hAnsi="Helvetica"/>
              </w:rPr>
              <w:t>-</w:t>
            </w:r>
            <w:proofErr w:type="spellStart"/>
            <w:r w:rsidRPr="00841BF8">
              <w:rPr>
                <w:rFonts w:ascii="Helvetica" w:hAnsi="Helvetica"/>
              </w:rPr>
              <w:t>tigadores</w:t>
            </w:r>
            <w:proofErr w:type="spellEnd"/>
            <w:r w:rsidRPr="00841BF8">
              <w:rPr>
                <w:rFonts w:ascii="Helvetica" w:hAnsi="Helvetica"/>
              </w:rPr>
              <w:t xml:space="preserve"> 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9648C" w14:textId="40A837BA" w:rsidR="00314B81" w:rsidRPr="00841BF8" w:rsidRDefault="00A41EEC" w:rsidP="00A41EEC">
            <w:pPr>
              <w:rPr>
                <w:rFonts w:ascii="Helvetica" w:hAnsi="Helvetica"/>
              </w:rPr>
            </w:pPr>
            <w:r w:rsidRPr="00841BF8">
              <w:rPr>
                <w:rFonts w:ascii="Helvetica" w:hAnsi="Helvetica"/>
              </w:rPr>
              <w:t>Ver Anexo 5.</w:t>
            </w:r>
            <w:r w:rsidR="00422459" w:rsidRPr="00841BF8">
              <w:rPr>
                <w:rFonts w:ascii="Helvetica" w:hAnsi="Helvetica"/>
              </w:rPr>
              <w:t xml:space="preserve"> </w:t>
            </w:r>
          </w:p>
        </w:tc>
      </w:tr>
      <w:tr w:rsidR="003654C5" w:rsidRPr="00D34B2F" w14:paraId="6379C41F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A3520" w14:textId="3BB160F0" w:rsidR="003654C5" w:rsidRDefault="00422459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Comité ético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6E045" w14:textId="07E1A019" w:rsidR="00E11634" w:rsidRDefault="00E11634" w:rsidP="00246312">
            <w:pPr>
              <w:pStyle w:val="NormalWeb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CEIC del Hospital Clínico San Carlos</w:t>
            </w:r>
          </w:p>
          <w:p w14:paraId="6DF4CD6D" w14:textId="3B3F197B" w:rsidR="003654C5" w:rsidRPr="00246312" w:rsidRDefault="00246312" w:rsidP="00246312">
            <w:pPr>
              <w:pStyle w:val="NormalWeb"/>
              <w:rPr>
                <w:rFonts w:ascii="Helvetica" w:hAnsi="Helvetica" w:cs="Tahoma"/>
              </w:rPr>
            </w:pPr>
            <w:r w:rsidRPr="00246312">
              <w:rPr>
                <w:rFonts w:ascii="Helvetica" w:hAnsi="Helvetica" w:cs="Tahoma"/>
              </w:rPr>
              <w:t xml:space="preserve">Código interno: </w:t>
            </w:r>
            <w:r w:rsidRPr="00246312">
              <w:rPr>
                <w:rFonts w:ascii="Helvetica" w:hAnsi="Helvetica" w:cs="Tahoma"/>
                <w:sz w:val="22"/>
                <w:szCs w:val="22"/>
              </w:rPr>
              <w:t xml:space="preserve">18/010-E. Aprobación v2 10-5-2018 </w:t>
            </w:r>
          </w:p>
        </w:tc>
      </w:tr>
      <w:tr w:rsidR="00D34B2F" w:rsidRPr="00D34B2F" w14:paraId="6117E32F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36057" w14:textId="6E03EB39" w:rsidR="00D34B2F" w:rsidRPr="00D34B2F" w:rsidRDefault="001248DF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Introducción</w:t>
            </w:r>
            <w:r w:rsidR="00D34B2F" w:rsidRPr="00D34B2F">
              <w:rPr>
                <w:rFonts w:ascii="Helvetica" w:hAnsi="Helvetica"/>
              </w:rPr>
              <w:t xml:space="preserve"> 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42177" w14:textId="48C174B6" w:rsidR="00D34B2F" w:rsidRDefault="00007900" w:rsidP="001248D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</w:t>
            </w:r>
            <w:r w:rsidR="001248DF" w:rsidRPr="00810671">
              <w:rPr>
                <w:rFonts w:ascii="Helvetica" w:hAnsi="Helvetica"/>
              </w:rPr>
              <w:t xml:space="preserve">La </w:t>
            </w:r>
            <w:r w:rsidR="001248DF">
              <w:rPr>
                <w:rFonts w:ascii="Helvetica" w:hAnsi="Helvetica"/>
              </w:rPr>
              <w:t>tromboembolia de pulmón (TEP) es una enfermedad con una incidencia anual de 100-200 casos por 100,000 habitantes.</w:t>
            </w:r>
            <w:r>
              <w:rPr>
                <w:rFonts w:ascii="Helvetica" w:hAnsi="Helvetica"/>
              </w:rPr>
              <w:t xml:space="preserve"> </w:t>
            </w:r>
            <w:r w:rsidR="001248DF" w:rsidRPr="001248DF">
              <w:rPr>
                <w:rFonts w:ascii="Helvetica" w:hAnsi="Helvetica"/>
              </w:rPr>
              <w:t xml:space="preserve">La severidad </w:t>
            </w:r>
            <w:r w:rsidR="001248DF">
              <w:rPr>
                <w:rFonts w:ascii="Helvetica" w:hAnsi="Helvetica"/>
              </w:rPr>
              <w:t>en el</w:t>
            </w:r>
            <w:r w:rsidR="001248DF" w:rsidRPr="001248DF">
              <w:rPr>
                <w:rFonts w:ascii="Helvetica" w:hAnsi="Helvetica"/>
              </w:rPr>
              <w:t xml:space="preserve"> TEP es muy variable, desde pequeñas embolias silentes hasta grandes TEP que pueden causar parada cardiorrespiratoria (PCR) y muerte. La mortalidad global a 30 días está en torno al 10%. </w:t>
            </w:r>
            <w:r w:rsidR="001248DF">
              <w:rPr>
                <w:rFonts w:ascii="Helvetica" w:hAnsi="Helvetica"/>
              </w:rPr>
              <w:t>El riesgo se estratifica en</w:t>
            </w:r>
            <w:r w:rsidR="001248DF" w:rsidRPr="001248DF">
              <w:rPr>
                <w:rFonts w:ascii="Helvetica" w:hAnsi="Helvetica"/>
              </w:rPr>
              <w:t xml:space="preserve"> tres grandes grupos: TEP de riesgo bajo y medio-bajo</w:t>
            </w:r>
            <w:r w:rsidR="001248DF">
              <w:rPr>
                <w:rFonts w:ascii="Helvetica" w:hAnsi="Helvetica"/>
              </w:rPr>
              <w:t xml:space="preserve"> </w:t>
            </w:r>
            <w:r w:rsidR="001248DF" w:rsidRPr="001248DF">
              <w:rPr>
                <w:rFonts w:ascii="Helvetica" w:hAnsi="Helvetica"/>
              </w:rPr>
              <w:t xml:space="preserve">con mortalidad &lt;3%; TEP </w:t>
            </w:r>
            <w:proofErr w:type="spellStart"/>
            <w:r w:rsidR="001248DF" w:rsidRPr="001248DF">
              <w:rPr>
                <w:rFonts w:ascii="Helvetica" w:hAnsi="Helvetica"/>
              </w:rPr>
              <w:t>submasivo</w:t>
            </w:r>
            <w:proofErr w:type="spellEnd"/>
            <w:r w:rsidR="001248DF" w:rsidRPr="001248DF">
              <w:rPr>
                <w:rFonts w:ascii="Helvetica" w:hAnsi="Helvetica"/>
              </w:rPr>
              <w:t xml:space="preserve"> </w:t>
            </w:r>
            <w:r w:rsidR="001248DF">
              <w:rPr>
                <w:rFonts w:ascii="Helvetica" w:hAnsi="Helvetica"/>
              </w:rPr>
              <w:t xml:space="preserve">o de moderado-alto riesgo </w:t>
            </w:r>
            <w:r w:rsidR="001248DF" w:rsidRPr="001248DF">
              <w:rPr>
                <w:rFonts w:ascii="Helvetica" w:hAnsi="Helvetica"/>
              </w:rPr>
              <w:t xml:space="preserve">(no shock, datos de disfunción VD y </w:t>
            </w:r>
            <w:proofErr w:type="spellStart"/>
            <w:r w:rsidR="001248DF" w:rsidRPr="001248DF">
              <w:rPr>
                <w:rFonts w:ascii="Helvetica" w:hAnsi="Helvetica"/>
              </w:rPr>
              <w:t>troponina</w:t>
            </w:r>
            <w:proofErr w:type="spellEnd"/>
            <w:r w:rsidR="001248DF" w:rsidRPr="001248DF">
              <w:rPr>
                <w:rFonts w:ascii="Helvetica" w:hAnsi="Helvetica"/>
              </w:rPr>
              <w:t xml:space="preserve"> positiva) con mortalidad 3 – 15% y TEP masivo (</w:t>
            </w:r>
            <w:r w:rsidR="001248DF">
              <w:rPr>
                <w:rFonts w:ascii="Helvetica" w:hAnsi="Helvetica"/>
              </w:rPr>
              <w:t>de alto riesgo)</w:t>
            </w:r>
            <w:r w:rsidR="001248DF" w:rsidRPr="001248DF">
              <w:rPr>
                <w:rFonts w:ascii="Helvetica" w:hAnsi="Helvetica"/>
              </w:rPr>
              <w:t xml:space="preserve"> con mortalidad de hasta el 50% en ausencia de reperfusión</w:t>
            </w:r>
            <w:r w:rsidR="001248DF">
              <w:rPr>
                <w:rFonts w:ascii="Helvetica" w:hAnsi="Helvetica"/>
              </w:rPr>
              <w:t xml:space="preserve">. Estos dos últimos grupos representan aproximadamente un 25% del total de los TEP. </w:t>
            </w:r>
          </w:p>
          <w:p w14:paraId="5FBD0153" w14:textId="323F183C" w:rsidR="001248DF" w:rsidRPr="00D34B2F" w:rsidRDefault="00007900" w:rsidP="001248D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</w:t>
            </w:r>
            <w:r w:rsidR="001248DF">
              <w:rPr>
                <w:rFonts w:ascii="Helvetica" w:hAnsi="Helvetica"/>
              </w:rPr>
              <w:t>N</w:t>
            </w:r>
            <w:r w:rsidR="001248DF" w:rsidRPr="001248DF">
              <w:rPr>
                <w:rFonts w:ascii="Helvetica" w:hAnsi="Helvetica"/>
              </w:rPr>
              <w:t xml:space="preserve">umerosos centros se están organizando alrededor de equipos de respuesta a la tromboembolia pulmonar, de forma similar a la respuesta a una parada cardiaca, ictus o infarto de miocardio. Exige una coordinación multidisciplinar </w:t>
            </w:r>
            <w:r w:rsidR="001248DF">
              <w:rPr>
                <w:rFonts w:ascii="Helvetica" w:hAnsi="Helvetica"/>
              </w:rPr>
              <w:t xml:space="preserve">que </w:t>
            </w:r>
            <w:r w:rsidR="001248DF" w:rsidRPr="001248DF">
              <w:rPr>
                <w:rFonts w:ascii="Helvetica" w:hAnsi="Helvetica"/>
              </w:rPr>
              <w:t>es clave en el diagnóstico y tratamiento precoz de los casos más graves</w:t>
            </w:r>
            <w:r w:rsidR="001248DF">
              <w:rPr>
                <w:rFonts w:ascii="Helvetica" w:hAnsi="Helvetica"/>
              </w:rPr>
              <w:t>.</w:t>
            </w:r>
          </w:p>
          <w:p w14:paraId="751A127E" w14:textId="27602594" w:rsidR="00D34B2F" w:rsidRDefault="00007900" w:rsidP="001248D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</w:t>
            </w:r>
            <w:r w:rsidR="001248DF">
              <w:rPr>
                <w:rFonts w:ascii="Helvetica" w:hAnsi="Helvetica"/>
              </w:rPr>
              <w:t xml:space="preserve">El tratamiento del TEP se basa en la anticoagulación, casi siempre parenteral, y en los casos de mayor riesgo, la </w:t>
            </w:r>
            <w:proofErr w:type="spellStart"/>
            <w:r w:rsidR="000C4F0D">
              <w:rPr>
                <w:rFonts w:ascii="Helvetica" w:hAnsi="Helvetica"/>
              </w:rPr>
              <w:t>fibrino</w:t>
            </w:r>
            <w:r w:rsidR="001248DF">
              <w:rPr>
                <w:rFonts w:ascii="Helvetica" w:hAnsi="Helvetica"/>
              </w:rPr>
              <w:t>lisis</w:t>
            </w:r>
            <w:proofErr w:type="spellEnd"/>
            <w:r w:rsidR="001248DF">
              <w:rPr>
                <w:rFonts w:ascii="Helvetica" w:hAnsi="Helvetica"/>
              </w:rPr>
              <w:t xml:space="preserve"> intravenosa, sin </w:t>
            </w:r>
            <w:r w:rsidR="00246312">
              <w:rPr>
                <w:rFonts w:ascii="Helvetica" w:hAnsi="Helvetica"/>
              </w:rPr>
              <w:t>embargo,</w:t>
            </w:r>
            <w:r w:rsidR="001248DF">
              <w:rPr>
                <w:rFonts w:ascii="Helvetica" w:hAnsi="Helvetica"/>
              </w:rPr>
              <w:t xml:space="preserve"> existen tratamientos emergentes como la </w:t>
            </w:r>
            <w:proofErr w:type="spellStart"/>
            <w:r w:rsidR="001248DF">
              <w:rPr>
                <w:rFonts w:ascii="Helvetica" w:hAnsi="Helvetica"/>
              </w:rPr>
              <w:t>trombectomía</w:t>
            </w:r>
            <w:proofErr w:type="spellEnd"/>
            <w:r w:rsidR="001248DF">
              <w:rPr>
                <w:rFonts w:ascii="Helvetica" w:hAnsi="Helvetica"/>
              </w:rPr>
              <w:t xml:space="preserve"> mecánica (fragmentación, aspiración) y la trombolisis dirigida por catéter (selectiva en arteria pulmonar, dosis muy reducida de </w:t>
            </w:r>
            <w:proofErr w:type="spellStart"/>
            <w:r w:rsidR="001248DF">
              <w:rPr>
                <w:rFonts w:ascii="Helvetica" w:hAnsi="Helvetica"/>
              </w:rPr>
              <w:t>fibrinolítico</w:t>
            </w:r>
            <w:proofErr w:type="spellEnd"/>
            <w:r w:rsidR="001248DF">
              <w:rPr>
                <w:rFonts w:ascii="Helvetica" w:hAnsi="Helvetica"/>
              </w:rPr>
              <w:t>)</w:t>
            </w:r>
            <w:r w:rsidR="00D34B2F" w:rsidRPr="00D34B2F">
              <w:rPr>
                <w:rFonts w:ascii="Helvetica" w:hAnsi="Helvetica"/>
              </w:rPr>
              <w:t xml:space="preserve"> </w:t>
            </w:r>
            <w:r w:rsidR="001248DF">
              <w:rPr>
                <w:rFonts w:ascii="Helvetica" w:hAnsi="Helvetica"/>
              </w:rPr>
              <w:t>que se utilizan sobre todo en casos de contraindicación de fibrinólisis sistémica o alto riesgo de sangrado.</w:t>
            </w:r>
          </w:p>
          <w:p w14:paraId="362D7B33" w14:textId="4C16D682" w:rsidR="000C4F0D" w:rsidRDefault="00007900" w:rsidP="001248D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</w:t>
            </w:r>
            <w:r w:rsidR="000C4F0D">
              <w:rPr>
                <w:rFonts w:ascii="Helvetica" w:hAnsi="Helvetica"/>
              </w:rPr>
              <w:t xml:space="preserve">A medio plazo, hasta un 50% de los pacientes presentan limitación funcional, de causa no claramente establecida (la incidencia de hipertensión pulmonar </w:t>
            </w:r>
            <w:proofErr w:type="spellStart"/>
            <w:r w:rsidR="000C4F0D">
              <w:rPr>
                <w:rFonts w:ascii="Helvetica" w:hAnsi="Helvetica"/>
              </w:rPr>
              <w:t>tromboembólica</w:t>
            </w:r>
            <w:proofErr w:type="spellEnd"/>
            <w:r w:rsidR="000C4F0D">
              <w:rPr>
                <w:rFonts w:ascii="Helvetica" w:hAnsi="Helvetica"/>
              </w:rPr>
              <w:t xml:space="preserve"> tras un TEP es relativamente baja 0,5 – 5%).</w:t>
            </w:r>
          </w:p>
          <w:p w14:paraId="0E54AA59" w14:textId="291FB3FD" w:rsidR="001248DF" w:rsidRPr="00D34B2F" w:rsidRDefault="00007900" w:rsidP="000C4F0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</w:t>
            </w:r>
            <w:r w:rsidR="001248DF">
              <w:rPr>
                <w:rFonts w:ascii="Helvetica" w:hAnsi="Helvetica"/>
              </w:rPr>
              <w:t>Existen importantes lagunas de evidencia en el manejo de los pacientes de moderado-alto riesgo incluyendo: la selección de</w:t>
            </w:r>
            <w:r w:rsidR="000C4F0D">
              <w:rPr>
                <w:rFonts w:ascii="Helvetica" w:hAnsi="Helvetica"/>
              </w:rPr>
              <w:t xml:space="preserve"> candidatos y las estrategias de reperfusión</w:t>
            </w:r>
            <w:r w:rsidR="00E3387B">
              <w:rPr>
                <w:rFonts w:ascii="Helvetica" w:hAnsi="Helvetica"/>
              </w:rPr>
              <w:t>/</w:t>
            </w:r>
            <w:proofErr w:type="spellStart"/>
            <w:r w:rsidR="000C4F0D">
              <w:rPr>
                <w:rFonts w:ascii="Helvetica" w:hAnsi="Helvetica"/>
              </w:rPr>
              <w:t>fibrinolisis</w:t>
            </w:r>
            <w:proofErr w:type="spellEnd"/>
            <w:r w:rsidR="000C4F0D">
              <w:rPr>
                <w:rFonts w:ascii="Helvetica" w:hAnsi="Helvetica"/>
              </w:rPr>
              <w:t xml:space="preserve">, el cuidado agudo del paciente, el impacto del </w:t>
            </w:r>
            <w:r w:rsidR="000C4F0D">
              <w:rPr>
                <w:rFonts w:ascii="Helvetica" w:hAnsi="Helvetica"/>
              </w:rPr>
              <w:lastRenderedPageBreak/>
              <w:t xml:space="preserve">tratamiento de reperfusión sobre nuevos parámetros de cuantificación de la función de ventrículo derecho y sobre la limitación funcional al alta. </w:t>
            </w:r>
          </w:p>
        </w:tc>
      </w:tr>
      <w:tr w:rsidR="00D34B2F" w:rsidRPr="00D34B2F" w14:paraId="077CADFC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36D85" w14:textId="77777777" w:rsidR="00D34B2F" w:rsidRPr="00D34B2F" w:rsidRDefault="00D34B2F" w:rsidP="00D34B2F">
            <w:pPr>
              <w:rPr>
                <w:rFonts w:ascii="Helvetica" w:hAnsi="Helvetica"/>
              </w:rPr>
            </w:pPr>
            <w:r w:rsidRPr="00D34B2F">
              <w:rPr>
                <w:rFonts w:ascii="Helvetica" w:hAnsi="Helvetica"/>
              </w:rPr>
              <w:lastRenderedPageBreak/>
              <w:t xml:space="preserve">Hipótesis 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D734A" w14:textId="2B78B6BF" w:rsidR="00D34B2F" w:rsidRPr="00D34B2F" w:rsidRDefault="001248DF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Se trata de un registro prospectivo con finalidad descriptiva, no existe ninguna hipótesis </w:t>
            </w:r>
            <w:r>
              <w:rPr>
                <w:rFonts w:ascii="Helvetica" w:hAnsi="Helvetica"/>
                <w:i/>
              </w:rPr>
              <w:t>a priori</w:t>
            </w:r>
            <w:r w:rsidR="00D34B2F" w:rsidRPr="00D34B2F">
              <w:rPr>
                <w:rFonts w:ascii="Helvetica" w:hAnsi="Helvetica"/>
              </w:rPr>
              <w:t xml:space="preserve"> </w:t>
            </w:r>
          </w:p>
        </w:tc>
      </w:tr>
      <w:tr w:rsidR="00D34B2F" w:rsidRPr="00D34B2F" w14:paraId="57DF9FDA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B56B1" w14:textId="77777777" w:rsidR="00D34B2F" w:rsidRPr="00D34B2F" w:rsidRDefault="00D34B2F" w:rsidP="00D34B2F">
            <w:pPr>
              <w:rPr>
                <w:rFonts w:ascii="Helvetica" w:hAnsi="Helvetica"/>
              </w:rPr>
            </w:pPr>
            <w:r w:rsidRPr="00D34B2F">
              <w:rPr>
                <w:rFonts w:ascii="Helvetica" w:hAnsi="Helvetica"/>
              </w:rPr>
              <w:t xml:space="preserve">Objetivo 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99C57" w14:textId="2B30A381" w:rsidR="00D34B2F" w:rsidRPr="00D34B2F" w:rsidRDefault="000C4F0D" w:rsidP="00AC4D4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</w:t>
            </w:r>
            <w:r w:rsidR="00D34B2F" w:rsidRPr="00D34B2F">
              <w:rPr>
                <w:rFonts w:ascii="Helvetica" w:hAnsi="Helvetica"/>
              </w:rPr>
              <w:t xml:space="preserve">escribir </w:t>
            </w:r>
            <w:r>
              <w:rPr>
                <w:rFonts w:ascii="Helvetica" w:hAnsi="Helvetica"/>
              </w:rPr>
              <w:t>el manejo agudo, la seguridad y eficacia de distintas estrategias de reperfusión</w:t>
            </w:r>
            <w:r w:rsidR="00E3387B">
              <w:rPr>
                <w:rFonts w:ascii="Helvetica" w:hAnsi="Helvetica"/>
              </w:rPr>
              <w:t>/</w:t>
            </w:r>
            <w:proofErr w:type="spellStart"/>
            <w:r w:rsidR="00AC4D4C">
              <w:rPr>
                <w:rFonts w:ascii="Helvetica" w:hAnsi="Helvetica"/>
              </w:rPr>
              <w:t>fi</w:t>
            </w:r>
            <w:r w:rsidR="00E3387B">
              <w:rPr>
                <w:rFonts w:ascii="Helvetica" w:hAnsi="Helvetica"/>
              </w:rPr>
              <w:t>brino</w:t>
            </w:r>
            <w:r w:rsidR="00AC4D4C">
              <w:rPr>
                <w:rFonts w:ascii="Helvetica" w:hAnsi="Helvetica"/>
              </w:rPr>
              <w:t>lisis</w:t>
            </w:r>
            <w:proofErr w:type="spellEnd"/>
            <w:r w:rsidR="00AC4D4C">
              <w:rPr>
                <w:rFonts w:ascii="Helvetica" w:hAnsi="Helvetica"/>
              </w:rPr>
              <w:t>, y el pronóstico clínico y funcional en pacientes con TEP de moderado-alto riesgo</w:t>
            </w:r>
            <w:r w:rsidR="00D34B2F" w:rsidRPr="00D34B2F">
              <w:rPr>
                <w:rFonts w:ascii="Helvetica" w:hAnsi="Helvetica"/>
              </w:rPr>
              <w:t xml:space="preserve">. </w:t>
            </w:r>
          </w:p>
        </w:tc>
      </w:tr>
      <w:tr w:rsidR="00D34B2F" w:rsidRPr="00D34B2F" w14:paraId="77678903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045DEA" w14:textId="77777777" w:rsidR="00D34B2F" w:rsidRPr="00D34B2F" w:rsidRDefault="00D34B2F" w:rsidP="00D34B2F">
            <w:pPr>
              <w:rPr>
                <w:rFonts w:ascii="Helvetica" w:hAnsi="Helvetica"/>
              </w:rPr>
            </w:pPr>
            <w:r w:rsidRPr="00D34B2F">
              <w:rPr>
                <w:rFonts w:ascii="Helvetica" w:hAnsi="Helvetica"/>
              </w:rPr>
              <w:t xml:space="preserve">Diseño 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3AD2D" w14:textId="25AFD40C" w:rsidR="00D34B2F" w:rsidRPr="00D34B2F" w:rsidRDefault="00D34B2F" w:rsidP="00090F24">
            <w:pPr>
              <w:rPr>
                <w:rFonts w:ascii="Helvetica" w:hAnsi="Helvetica"/>
              </w:rPr>
            </w:pPr>
            <w:r w:rsidRPr="00D34B2F">
              <w:rPr>
                <w:rFonts w:ascii="Helvetica" w:hAnsi="Helvetica"/>
              </w:rPr>
              <w:t xml:space="preserve">Estudio </w:t>
            </w:r>
            <w:r w:rsidR="00AC4D4C">
              <w:rPr>
                <w:rFonts w:ascii="Helvetica" w:hAnsi="Helvetica"/>
              </w:rPr>
              <w:t>observacional, longitudinal, de cohortes,</w:t>
            </w:r>
            <w:r w:rsidRPr="00D34B2F">
              <w:rPr>
                <w:rFonts w:ascii="Helvetica" w:hAnsi="Helvetica"/>
              </w:rPr>
              <w:t xml:space="preserve"> prospectivo sobre una serie de pacientes </w:t>
            </w:r>
            <w:r w:rsidR="00AC4D4C">
              <w:rPr>
                <w:rFonts w:ascii="Helvetica" w:hAnsi="Helvetica"/>
              </w:rPr>
              <w:t>consecutivos que ingresan por</w:t>
            </w:r>
            <w:r w:rsidR="00246312">
              <w:rPr>
                <w:rFonts w:ascii="Helvetica" w:hAnsi="Helvetica"/>
              </w:rPr>
              <w:t xml:space="preserve"> un TEP de moderado-alto riesgo</w:t>
            </w:r>
            <w:r w:rsidR="00090F24">
              <w:rPr>
                <w:rFonts w:ascii="Helvetica" w:hAnsi="Helvetica"/>
              </w:rPr>
              <w:t xml:space="preserve"> en el </w:t>
            </w:r>
            <w:r w:rsidRPr="00D34B2F">
              <w:rPr>
                <w:rFonts w:ascii="Helvetica" w:hAnsi="Helvetica"/>
              </w:rPr>
              <w:t>Hospital Clínico San Carlos, Madrid, España</w:t>
            </w:r>
            <w:r w:rsidR="00090F24">
              <w:rPr>
                <w:rFonts w:ascii="Helvetica" w:hAnsi="Helvetica"/>
              </w:rPr>
              <w:t>.</w:t>
            </w:r>
            <w:r w:rsidRPr="00D34B2F">
              <w:rPr>
                <w:rFonts w:ascii="Helvetica" w:hAnsi="Helvetica"/>
              </w:rPr>
              <w:t xml:space="preserve"> </w:t>
            </w:r>
          </w:p>
        </w:tc>
      </w:tr>
      <w:tr w:rsidR="00D34B2F" w:rsidRPr="00D34B2F" w14:paraId="25B04852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0270F" w14:textId="77777777" w:rsidR="00D34B2F" w:rsidRPr="00706FC2" w:rsidRDefault="00D34B2F" w:rsidP="00D34B2F">
            <w:pPr>
              <w:rPr>
                <w:rFonts w:ascii="Helvetica" w:hAnsi="Helvetica"/>
              </w:rPr>
            </w:pPr>
            <w:r w:rsidRPr="00706FC2">
              <w:rPr>
                <w:rFonts w:ascii="Helvetica" w:hAnsi="Helvetica"/>
              </w:rPr>
              <w:t xml:space="preserve">Objetivo principal 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4DBC8" w14:textId="2E8E625A" w:rsidR="00D34B2F" w:rsidRPr="00706FC2" w:rsidRDefault="00D34B2F" w:rsidP="00D34B2F">
            <w:pPr>
              <w:rPr>
                <w:rFonts w:ascii="Helvetica" w:hAnsi="Helvetica"/>
              </w:rPr>
            </w:pPr>
            <w:r w:rsidRPr="00706FC2">
              <w:rPr>
                <w:rFonts w:ascii="Helvetica" w:hAnsi="Helvetica"/>
                <w:noProof/>
                <w:lang w:eastAsia="es-ES_tradnl"/>
              </w:rPr>
              <w:drawing>
                <wp:anchor distT="0" distB="0" distL="114300" distR="114300" simplePos="0" relativeHeight="251659264" behindDoc="0" locked="0" layoutInCell="1" allowOverlap="1" wp14:anchorId="4D70E165" wp14:editId="7E83D0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opAndBottom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900" w:rsidRPr="00706FC2">
              <w:rPr>
                <w:rFonts w:ascii="Helvetica" w:hAnsi="Helvetica"/>
              </w:rPr>
              <w:t>Estado vital (supervivencia) y funcional (clase funcional, distancia recorrida en test de marcha 6 minutos y calidad de vida) a 3</w:t>
            </w:r>
            <w:r w:rsidR="00246312">
              <w:rPr>
                <w:rFonts w:ascii="Helvetica" w:hAnsi="Helvetica"/>
              </w:rPr>
              <w:t>-6</w:t>
            </w:r>
            <w:r w:rsidR="00007900" w:rsidRPr="00706FC2">
              <w:rPr>
                <w:rFonts w:ascii="Helvetica" w:hAnsi="Helvetica"/>
              </w:rPr>
              <w:t xml:space="preserve"> meses.</w:t>
            </w:r>
          </w:p>
        </w:tc>
      </w:tr>
      <w:tr w:rsidR="00090F24" w:rsidRPr="00D34B2F" w14:paraId="3F568381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74721" w14:textId="74FFC0E7" w:rsidR="00090F24" w:rsidRPr="00D34B2F" w:rsidRDefault="00090F24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Objetivos secundarios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4C2F1" w14:textId="6673A622" w:rsidR="00090F24" w:rsidRDefault="00007900" w:rsidP="00007900">
            <w:pPr>
              <w:pStyle w:val="Prrafodelista"/>
              <w:numPr>
                <w:ilvl w:val="0"/>
                <w:numId w:val="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Supervivencia a 30 días, 3</w:t>
            </w:r>
            <w:r w:rsidR="00246312">
              <w:rPr>
                <w:rFonts w:ascii="Helvetica" w:hAnsi="Helvetica"/>
              </w:rPr>
              <w:t>-6</w:t>
            </w:r>
            <w:r>
              <w:rPr>
                <w:rFonts w:ascii="Helvetica" w:hAnsi="Helvetica"/>
              </w:rPr>
              <w:t xml:space="preserve"> y 12 meses.</w:t>
            </w:r>
          </w:p>
          <w:p w14:paraId="2E07D1C1" w14:textId="7DB95A1D" w:rsidR="00007900" w:rsidRDefault="00007900" w:rsidP="00007900">
            <w:pPr>
              <w:pStyle w:val="Prrafodelista"/>
              <w:numPr>
                <w:ilvl w:val="0"/>
                <w:numId w:val="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Clase funcional de la </w:t>
            </w:r>
            <w:proofErr w:type="spellStart"/>
            <w:r w:rsidRPr="00E3387B">
              <w:rPr>
                <w:rFonts w:ascii="Helvetica" w:hAnsi="Helvetica"/>
                <w:i/>
              </w:rPr>
              <w:t>World</w:t>
            </w:r>
            <w:proofErr w:type="spellEnd"/>
            <w:r w:rsidRPr="00E3387B">
              <w:rPr>
                <w:rFonts w:ascii="Helvetica" w:hAnsi="Helvetica"/>
                <w:i/>
              </w:rPr>
              <w:t xml:space="preserve"> </w:t>
            </w:r>
            <w:proofErr w:type="spellStart"/>
            <w:r w:rsidRPr="00E3387B">
              <w:rPr>
                <w:rFonts w:ascii="Helvetica" w:hAnsi="Helvetica"/>
                <w:i/>
              </w:rPr>
              <w:t>Health</w:t>
            </w:r>
            <w:proofErr w:type="spellEnd"/>
            <w:r w:rsidRPr="00E3387B">
              <w:rPr>
                <w:rFonts w:ascii="Helvetica" w:hAnsi="Helvetica"/>
                <w:i/>
              </w:rPr>
              <w:t xml:space="preserve"> </w:t>
            </w:r>
            <w:proofErr w:type="spellStart"/>
            <w:r w:rsidRPr="00E3387B">
              <w:rPr>
                <w:rFonts w:ascii="Helvetica" w:hAnsi="Helvetica"/>
                <w:i/>
              </w:rPr>
              <w:t>Organization</w:t>
            </w:r>
            <w:proofErr w:type="spellEnd"/>
            <w:r>
              <w:rPr>
                <w:rFonts w:ascii="Helvetica" w:hAnsi="Helvetica"/>
              </w:rPr>
              <w:t xml:space="preserve"> (WHO) al alta, 3</w:t>
            </w:r>
            <w:r w:rsidR="00246312">
              <w:rPr>
                <w:rFonts w:ascii="Helvetica" w:hAnsi="Helvetica"/>
              </w:rPr>
              <w:t>-6</w:t>
            </w:r>
            <w:r>
              <w:rPr>
                <w:rFonts w:ascii="Helvetica" w:hAnsi="Helvetica"/>
              </w:rPr>
              <w:t xml:space="preserve"> y 12 meses</w:t>
            </w:r>
          </w:p>
          <w:p w14:paraId="057F0725" w14:textId="4AC2FCBA" w:rsidR="00007900" w:rsidRDefault="00007900" w:rsidP="00007900">
            <w:pPr>
              <w:pStyle w:val="Prrafodelista"/>
              <w:numPr>
                <w:ilvl w:val="0"/>
                <w:numId w:val="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Distancia recorrida en test de la marcha de 6 minutos al alta, 3</w:t>
            </w:r>
            <w:r w:rsidR="00246312">
              <w:rPr>
                <w:rFonts w:ascii="Helvetica" w:hAnsi="Helvetica"/>
              </w:rPr>
              <w:t>-6</w:t>
            </w:r>
            <w:r>
              <w:rPr>
                <w:rFonts w:ascii="Helvetica" w:hAnsi="Helvetica"/>
              </w:rPr>
              <w:t xml:space="preserve"> y 12 meses</w:t>
            </w:r>
          </w:p>
          <w:p w14:paraId="17F75744" w14:textId="35663E84" w:rsidR="00007900" w:rsidRDefault="00E3387B" w:rsidP="00007900">
            <w:pPr>
              <w:pStyle w:val="Prrafodelista"/>
              <w:numPr>
                <w:ilvl w:val="0"/>
                <w:numId w:val="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Calidad de vida según la Euro-QoL-5D </w:t>
            </w:r>
            <w:r w:rsidR="00706FC2">
              <w:rPr>
                <w:rFonts w:ascii="Helvetica" w:hAnsi="Helvetica"/>
              </w:rPr>
              <w:t xml:space="preserve">y </w:t>
            </w:r>
            <w:proofErr w:type="spellStart"/>
            <w:r w:rsidR="00706FC2">
              <w:rPr>
                <w:rFonts w:ascii="Helvetica" w:hAnsi="Helvetica"/>
              </w:rPr>
              <w:t>PEmb-QoL</w:t>
            </w:r>
            <w:proofErr w:type="spellEnd"/>
            <w:r>
              <w:rPr>
                <w:rFonts w:ascii="Helvetica" w:hAnsi="Helvetica"/>
              </w:rPr>
              <w:t xml:space="preserve"> a 3</w:t>
            </w:r>
            <w:r w:rsidR="00246312">
              <w:rPr>
                <w:rFonts w:ascii="Helvetica" w:hAnsi="Helvetica"/>
              </w:rPr>
              <w:t>-6</w:t>
            </w:r>
            <w:r>
              <w:rPr>
                <w:rFonts w:ascii="Helvetica" w:hAnsi="Helvetica"/>
              </w:rPr>
              <w:t xml:space="preserve"> y 12 meses</w:t>
            </w:r>
          </w:p>
          <w:p w14:paraId="77F1B202" w14:textId="22D4456D" w:rsidR="00E3387B" w:rsidRDefault="00E3387B" w:rsidP="00007900">
            <w:pPr>
              <w:pStyle w:val="Prrafodelista"/>
              <w:numPr>
                <w:ilvl w:val="0"/>
                <w:numId w:val="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Seguridad de las distintas estrategias de reperfusión/fibrinólisis durante el ingreso hospitalario según las definiciones </w:t>
            </w:r>
            <w:r w:rsidRPr="00E3387B">
              <w:rPr>
                <w:rFonts w:ascii="Helvetica" w:hAnsi="Helvetica"/>
                <w:i/>
              </w:rPr>
              <w:t xml:space="preserve">del </w:t>
            </w:r>
            <w:proofErr w:type="spellStart"/>
            <w:r w:rsidRPr="00E3387B">
              <w:rPr>
                <w:rFonts w:ascii="Helvetica" w:hAnsi="Helvetica"/>
                <w:i/>
              </w:rPr>
              <w:t>Bleeding</w:t>
            </w:r>
            <w:proofErr w:type="spellEnd"/>
            <w:r w:rsidRPr="00E3387B">
              <w:rPr>
                <w:rFonts w:ascii="Helvetica" w:hAnsi="Helvetica"/>
                <w:i/>
              </w:rPr>
              <w:t xml:space="preserve"> </w:t>
            </w:r>
            <w:proofErr w:type="spellStart"/>
            <w:r w:rsidRPr="00E3387B">
              <w:rPr>
                <w:rFonts w:ascii="Helvetica" w:hAnsi="Helvetica"/>
                <w:i/>
              </w:rPr>
              <w:t>Academic</w:t>
            </w:r>
            <w:proofErr w:type="spellEnd"/>
            <w:r w:rsidRPr="00E3387B">
              <w:rPr>
                <w:rFonts w:ascii="Helvetica" w:hAnsi="Helvetica"/>
                <w:i/>
              </w:rPr>
              <w:t xml:space="preserve"> </w:t>
            </w:r>
            <w:proofErr w:type="spellStart"/>
            <w:r w:rsidRPr="00E3387B">
              <w:rPr>
                <w:rFonts w:ascii="Helvetica" w:hAnsi="Helvetica"/>
                <w:i/>
              </w:rPr>
              <w:t>Research</w:t>
            </w:r>
            <w:proofErr w:type="spellEnd"/>
            <w:r w:rsidRPr="00E3387B">
              <w:rPr>
                <w:rFonts w:ascii="Helvetica" w:hAnsi="Helvetica"/>
                <w:i/>
              </w:rPr>
              <w:t xml:space="preserve"> </w:t>
            </w:r>
            <w:proofErr w:type="spellStart"/>
            <w:r w:rsidRPr="00E3387B">
              <w:rPr>
                <w:rFonts w:ascii="Helvetica" w:hAnsi="Helvetica"/>
                <w:i/>
              </w:rPr>
              <w:t>Consortium</w:t>
            </w:r>
            <w:proofErr w:type="spellEnd"/>
            <w:r>
              <w:rPr>
                <w:rFonts w:ascii="Helvetica" w:hAnsi="Helvetica"/>
              </w:rPr>
              <w:t xml:space="preserve"> (BARC)</w:t>
            </w:r>
          </w:p>
          <w:p w14:paraId="537823EE" w14:textId="77777777" w:rsidR="00E3387B" w:rsidRDefault="00E3387B" w:rsidP="00007900">
            <w:pPr>
              <w:pStyle w:val="Prrafodelista"/>
              <w:numPr>
                <w:ilvl w:val="0"/>
                <w:numId w:val="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Búsqueda de un objetivo combinado de eficacia del tratamiento de reperfusión/fibrinólisis a corto (24-48h) con valor pronóstico a largo plazo</w:t>
            </w:r>
          </w:p>
          <w:p w14:paraId="755E365E" w14:textId="46347B86" w:rsidR="00E3387B" w:rsidRDefault="00E3387B" w:rsidP="00E3387B">
            <w:pPr>
              <w:pStyle w:val="Prrafodelista"/>
              <w:numPr>
                <w:ilvl w:val="0"/>
                <w:numId w:val="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Impacto del tratamiento agudo (anticoagulación</w:t>
            </w:r>
            <w:r w:rsidR="00246312">
              <w:rPr>
                <w:rFonts w:ascii="Helvetica" w:hAnsi="Helvetica"/>
              </w:rPr>
              <w:t xml:space="preserve"> sólo frente a anticoagulación +</w:t>
            </w:r>
            <w:r>
              <w:rPr>
                <w:rFonts w:ascii="Helvetica" w:hAnsi="Helvetica"/>
              </w:rPr>
              <w:t xml:space="preserve"> fibrinólisis</w:t>
            </w:r>
            <w:r w:rsidR="00636B75">
              <w:rPr>
                <w:rFonts w:ascii="Helvetica" w:hAnsi="Helvetica"/>
              </w:rPr>
              <w:t xml:space="preserve"> </w:t>
            </w:r>
            <w:r w:rsidR="00246312">
              <w:rPr>
                <w:rFonts w:ascii="Helvetica" w:hAnsi="Helvetica"/>
              </w:rPr>
              <w:t>o anticoagulación + intervencionismo</w:t>
            </w:r>
            <w:r>
              <w:rPr>
                <w:rFonts w:ascii="Helvetica" w:hAnsi="Helvetica"/>
              </w:rPr>
              <w:t>)</w:t>
            </w:r>
            <w:r w:rsidR="0054268F">
              <w:rPr>
                <w:rFonts w:ascii="Helvetica" w:hAnsi="Helvetica"/>
              </w:rPr>
              <w:t xml:space="preserve"> en el objetivo principal</w:t>
            </w:r>
          </w:p>
          <w:p w14:paraId="14AF74A0" w14:textId="77777777" w:rsidR="0054268F" w:rsidRDefault="0054268F" w:rsidP="00E3387B">
            <w:pPr>
              <w:pStyle w:val="Prrafodelista"/>
              <w:numPr>
                <w:ilvl w:val="0"/>
                <w:numId w:val="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Impacto de</w:t>
            </w:r>
            <w:r w:rsidR="00636B75">
              <w:rPr>
                <w:rFonts w:ascii="Helvetica" w:hAnsi="Helvetica"/>
              </w:rPr>
              <w:t xml:space="preserve"> los variables de función ventricular derecha obtenidas por ecocardiograma </w:t>
            </w:r>
            <w:r>
              <w:rPr>
                <w:rFonts w:ascii="Helvetica" w:hAnsi="Helvetica"/>
              </w:rPr>
              <w:t>en el objetivo principal</w:t>
            </w:r>
          </w:p>
          <w:p w14:paraId="3CC07BB4" w14:textId="6BFEBADF" w:rsidR="000D34DC" w:rsidRPr="00706FC2" w:rsidRDefault="000D34DC" w:rsidP="00E3387B">
            <w:pPr>
              <w:pStyle w:val="Prrafodelista"/>
              <w:numPr>
                <w:ilvl w:val="0"/>
                <w:numId w:val="5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Impacto pronóstico de índices de fragilidad </w:t>
            </w:r>
            <w:r w:rsidR="00027437">
              <w:rPr>
                <w:rFonts w:ascii="Helvetica" w:hAnsi="Helvetica"/>
              </w:rPr>
              <w:t xml:space="preserve">(CSHA-CFS) </w:t>
            </w:r>
            <w:r>
              <w:rPr>
                <w:rFonts w:ascii="Helvetica" w:hAnsi="Helvetica"/>
              </w:rPr>
              <w:t>y comorbilidad (</w:t>
            </w:r>
            <w:proofErr w:type="spellStart"/>
            <w:r>
              <w:rPr>
                <w:rFonts w:ascii="Helvetica" w:hAnsi="Helvetica"/>
              </w:rPr>
              <w:t>Charlson</w:t>
            </w:r>
            <w:proofErr w:type="spellEnd"/>
            <w:r>
              <w:rPr>
                <w:rFonts w:ascii="Helvetica" w:hAnsi="Helvetica"/>
              </w:rPr>
              <w:t>) en el pronóstico del TEP de moderado-alto riesgo</w:t>
            </w:r>
          </w:p>
        </w:tc>
      </w:tr>
      <w:tr w:rsidR="00D34B2F" w:rsidRPr="00D34B2F" w14:paraId="2248459F" w14:textId="77777777" w:rsidTr="00D34B2F"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65FC2" w14:textId="7525E9FB" w:rsidR="00422459" w:rsidRDefault="00422459" w:rsidP="00422459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Medicamen</w:t>
            </w:r>
            <w:proofErr w:type="spellEnd"/>
            <w:r>
              <w:rPr>
                <w:rFonts w:ascii="Helvetica" w:hAnsi="Helvetica"/>
              </w:rPr>
              <w:t>-tos o inter-</w:t>
            </w:r>
          </w:p>
          <w:p w14:paraId="0A942065" w14:textId="5F93CF16" w:rsidR="00D34B2F" w:rsidRPr="00D34B2F" w:rsidRDefault="00422459" w:rsidP="00422459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ven</w:t>
            </w:r>
            <w:r w:rsidR="00636B75">
              <w:rPr>
                <w:rFonts w:ascii="Helvetica" w:hAnsi="Helvetica"/>
              </w:rPr>
              <w:t>ci</w:t>
            </w:r>
            <w:r>
              <w:rPr>
                <w:rFonts w:ascii="Helvetica" w:hAnsi="Helvetica"/>
              </w:rPr>
              <w:t>o</w:t>
            </w:r>
            <w:r w:rsidR="00636B75">
              <w:rPr>
                <w:rFonts w:ascii="Helvetica" w:hAnsi="Helvetica"/>
              </w:rPr>
              <w:t>nes</w:t>
            </w:r>
            <w:proofErr w:type="spellEnd"/>
            <w:r w:rsidR="003654C5">
              <w:rPr>
                <w:rFonts w:ascii="Helvetica" w:hAnsi="Helvetica"/>
              </w:rPr>
              <w:t xml:space="preserve"> específicas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B8633" w14:textId="6BDEEFB7" w:rsidR="00D34B2F" w:rsidRPr="00D34B2F" w:rsidRDefault="001F2F9A" w:rsidP="001F2F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 un</w:t>
            </w:r>
            <w:r w:rsidR="00636B75">
              <w:rPr>
                <w:rFonts w:ascii="Helvetica" w:hAnsi="Helvetica"/>
              </w:rPr>
              <w:t xml:space="preserve"> estudio de no-intervención, observacional, busca recoger datos sobre la práctica clí</w:t>
            </w:r>
            <w:r w:rsidR="00422459">
              <w:rPr>
                <w:rFonts w:ascii="Helvetica" w:hAnsi="Helvetica"/>
              </w:rPr>
              <w:t>nica habitual. No hay ningún fármaco específicamente objeto de estudio. N</w:t>
            </w:r>
            <w:r w:rsidR="00636B75">
              <w:rPr>
                <w:rFonts w:ascii="Helvetica" w:hAnsi="Helvetica"/>
              </w:rPr>
              <w:t>o se realizará ninguna intervención específica, nueva o distinta de lo clínicamente indicado derivada de este estudio.</w:t>
            </w:r>
          </w:p>
        </w:tc>
      </w:tr>
      <w:tr w:rsidR="001F2F9A" w:rsidRPr="00D34B2F" w14:paraId="7CE62931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0878B" w14:textId="0CCF8921" w:rsidR="001F2F9A" w:rsidRDefault="001F2F9A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Pruebas diagnósticas específicas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CCC4B" w14:textId="173AE35E" w:rsidR="001F2F9A" w:rsidRDefault="001F2F9A" w:rsidP="001F2F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 un estudio de no-intervención, observacional, busca recoger datos sobre la práctica clínica habitual. No se realizará ninguna prueba extraordinaria. En los ecocardiogramas </w:t>
            </w:r>
            <w:proofErr w:type="spellStart"/>
            <w:r>
              <w:rPr>
                <w:rFonts w:ascii="Helvetica" w:hAnsi="Helvetica"/>
              </w:rPr>
              <w:t>transtorácicos</w:t>
            </w:r>
            <w:proofErr w:type="spellEnd"/>
            <w:r>
              <w:rPr>
                <w:rFonts w:ascii="Helvetica" w:hAnsi="Helvetica"/>
              </w:rPr>
              <w:t xml:space="preserve"> de rutina (al ingreso, previo al alta, a los 3 meses) se realizarán adquisiciones específicas de imagen con los equipos disponibles actualmente, lo que podría alargar el estudio unos 10-15 minutos. El test de marcha de 6 minutos y las encuestas son </w:t>
            </w:r>
            <w:proofErr w:type="gramStart"/>
            <w:r>
              <w:rPr>
                <w:rFonts w:ascii="Helvetica" w:hAnsi="Helvetica"/>
              </w:rPr>
              <w:t>las métodos</w:t>
            </w:r>
            <w:proofErr w:type="gramEnd"/>
            <w:r>
              <w:rPr>
                <w:rFonts w:ascii="Helvetica" w:hAnsi="Helvetica"/>
              </w:rPr>
              <w:t xml:space="preserve"> de evaluación clínica que se usan habitualmente en esta patología.</w:t>
            </w:r>
          </w:p>
        </w:tc>
      </w:tr>
      <w:tr w:rsidR="00CC7A78" w:rsidRPr="00D34B2F" w14:paraId="046FC9E3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ED7EF" w14:textId="4FA0B17A" w:rsidR="00CC7A78" w:rsidRDefault="00CC7A78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Seguimiento ambulatorio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ED074" w14:textId="2E792AB7" w:rsidR="00CC7A78" w:rsidRDefault="00CC7A78" w:rsidP="000B2EE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 establecen seguimientos para evaluación funcional a 3</w:t>
            </w:r>
            <w:r w:rsidR="00246312">
              <w:rPr>
                <w:rFonts w:ascii="Helvetica" w:hAnsi="Helvetica"/>
              </w:rPr>
              <w:t>-6</w:t>
            </w:r>
            <w:r>
              <w:rPr>
                <w:rFonts w:ascii="Helvetica" w:hAnsi="Helvetica"/>
              </w:rPr>
              <w:t xml:space="preserve"> y 12 meses, en la consulta de hipertensión pulmonar adscrita a la unidad de Insuficiencia Cardiaca del Instituto Cardiovascular. Adicionalmente los pacientes serán </w:t>
            </w:r>
            <w:r>
              <w:rPr>
                <w:rFonts w:ascii="Helvetica" w:hAnsi="Helvetica"/>
              </w:rPr>
              <w:lastRenderedPageBreak/>
              <w:t xml:space="preserve">atendidos en la consulta de </w:t>
            </w:r>
            <w:r w:rsidR="000B2EEC">
              <w:rPr>
                <w:rFonts w:ascii="Helvetica" w:hAnsi="Helvetica"/>
              </w:rPr>
              <w:t xml:space="preserve">enfermedad </w:t>
            </w:r>
            <w:proofErr w:type="spellStart"/>
            <w:r w:rsidR="000B2EEC">
              <w:rPr>
                <w:rFonts w:ascii="Helvetica" w:hAnsi="Helvetica"/>
              </w:rPr>
              <w:t>tromboembólica</w:t>
            </w:r>
            <w:proofErr w:type="spellEnd"/>
            <w:r>
              <w:rPr>
                <w:rFonts w:ascii="Helvetica" w:hAnsi="Helvetica"/>
              </w:rPr>
              <w:t xml:space="preserve"> del Dr. </w:t>
            </w:r>
            <w:proofErr w:type="spellStart"/>
            <w:r>
              <w:rPr>
                <w:rFonts w:ascii="Helvetica" w:hAnsi="Helvetica"/>
              </w:rPr>
              <w:t>Pedrajas</w:t>
            </w:r>
            <w:proofErr w:type="spellEnd"/>
            <w:r>
              <w:rPr>
                <w:rFonts w:ascii="Helvetica" w:hAnsi="Helvetica"/>
              </w:rPr>
              <w:t xml:space="preserve"> (M. Interna).</w:t>
            </w:r>
          </w:p>
        </w:tc>
      </w:tr>
      <w:tr w:rsidR="00D34B2F" w:rsidRPr="00D34B2F" w14:paraId="352F1DC5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A3983D" w14:textId="2766CE49" w:rsidR="00D34B2F" w:rsidRPr="00D34B2F" w:rsidRDefault="003654C5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Selección de pacientes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8EB63" w14:textId="77777777" w:rsidR="003654C5" w:rsidRDefault="003654C5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Criterios de inclusión:</w:t>
            </w:r>
          </w:p>
          <w:p w14:paraId="441D974C" w14:textId="49BAEDFD" w:rsidR="00D34B2F" w:rsidRDefault="003654C5" w:rsidP="003654C5">
            <w:pPr>
              <w:pStyle w:val="Prrafodelista"/>
              <w:numPr>
                <w:ilvl w:val="0"/>
                <w:numId w:val="6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Paciente mayor de 18 años</w:t>
            </w:r>
          </w:p>
          <w:p w14:paraId="67CF825D" w14:textId="4417ACB1" w:rsidR="00E74FC3" w:rsidRDefault="00E74FC3" w:rsidP="00E74FC3">
            <w:pPr>
              <w:pStyle w:val="Prrafodelista"/>
              <w:numPr>
                <w:ilvl w:val="0"/>
                <w:numId w:val="6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Diagnóstico confirmado de tromboembolia pulmonar </w:t>
            </w:r>
          </w:p>
          <w:p w14:paraId="12C6F04A" w14:textId="77777777" w:rsidR="00A41EEC" w:rsidRPr="00841BF8" w:rsidRDefault="00A41EEC" w:rsidP="00E74FC3">
            <w:pPr>
              <w:pStyle w:val="Prrafodelista"/>
              <w:numPr>
                <w:ilvl w:val="0"/>
                <w:numId w:val="6"/>
              </w:numPr>
              <w:rPr>
                <w:rFonts w:ascii="Helvetica" w:hAnsi="Helvetica"/>
              </w:rPr>
            </w:pPr>
            <w:r w:rsidRPr="00841BF8">
              <w:rPr>
                <w:rFonts w:ascii="Helvetica" w:hAnsi="Helvetica"/>
              </w:rPr>
              <w:t xml:space="preserve">Elevación de marcadores cardiacos: Troponina o Péptido </w:t>
            </w:r>
            <w:proofErr w:type="spellStart"/>
            <w:r w:rsidRPr="00841BF8">
              <w:rPr>
                <w:rFonts w:ascii="Helvetica" w:hAnsi="Helvetica"/>
              </w:rPr>
              <w:t>Natriurético</w:t>
            </w:r>
            <w:proofErr w:type="spellEnd"/>
            <w:r w:rsidRPr="00841BF8">
              <w:rPr>
                <w:rFonts w:ascii="Helvetica" w:hAnsi="Helvetica"/>
              </w:rPr>
              <w:t xml:space="preserve"> Auricular por encima del límite normal del laboratorio </w:t>
            </w:r>
          </w:p>
          <w:p w14:paraId="5856A99E" w14:textId="74FCF470" w:rsidR="000B2EEC" w:rsidRDefault="000B2EEC" w:rsidP="00E74FC3">
            <w:pPr>
              <w:pStyle w:val="Prrafodelista"/>
              <w:numPr>
                <w:ilvl w:val="0"/>
                <w:numId w:val="6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Datos de disfunción de ventrículo derecho (VD) por ecocardiograma </w:t>
            </w:r>
            <w:proofErr w:type="spellStart"/>
            <w:r>
              <w:rPr>
                <w:rFonts w:ascii="Helvetica" w:hAnsi="Helvetica"/>
              </w:rPr>
              <w:t>ó</w:t>
            </w:r>
            <w:proofErr w:type="spellEnd"/>
            <w:r>
              <w:rPr>
                <w:rFonts w:ascii="Helvetica" w:hAnsi="Helvetica"/>
              </w:rPr>
              <w:t xml:space="preserve"> cociente de diámetros de VD/VI ≥1 por tomografía </w:t>
            </w:r>
            <w:proofErr w:type="spellStart"/>
            <w:r>
              <w:rPr>
                <w:rFonts w:ascii="Helvetica" w:hAnsi="Helvetica"/>
              </w:rPr>
              <w:t>computerizada</w:t>
            </w:r>
            <w:proofErr w:type="spellEnd"/>
            <w:r>
              <w:rPr>
                <w:rFonts w:ascii="Helvetica" w:hAnsi="Helvetica"/>
              </w:rPr>
              <w:t xml:space="preserve"> o ecocardiograma </w:t>
            </w:r>
          </w:p>
          <w:p w14:paraId="04882BD9" w14:textId="60286486" w:rsidR="00695195" w:rsidRDefault="00695195" w:rsidP="00E74FC3">
            <w:pPr>
              <w:pStyle w:val="Prrafodelista"/>
              <w:numPr>
                <w:ilvl w:val="0"/>
                <w:numId w:val="6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El TEP se clasificará en su presentación o en su evolución como de moderado-alto riesgo (</w:t>
            </w:r>
            <w:proofErr w:type="spellStart"/>
            <w:r w:rsidR="001F2F9A">
              <w:rPr>
                <w:rFonts w:ascii="Helvetica" w:hAnsi="Helvetica"/>
                <w:i/>
              </w:rPr>
              <w:t>pulmonary</w:t>
            </w:r>
            <w:proofErr w:type="spellEnd"/>
            <w:r w:rsidR="001F2F9A">
              <w:rPr>
                <w:rFonts w:ascii="Helvetica" w:hAnsi="Helvetica"/>
                <w:i/>
              </w:rPr>
              <w:t xml:space="preserve"> </w:t>
            </w:r>
            <w:proofErr w:type="spellStart"/>
            <w:r w:rsidR="001F2F9A">
              <w:rPr>
                <w:rFonts w:ascii="Helvetica" w:hAnsi="Helvetica"/>
                <w:i/>
              </w:rPr>
              <w:t>embolism</w:t>
            </w:r>
            <w:proofErr w:type="spellEnd"/>
            <w:r w:rsidR="001F2F9A">
              <w:rPr>
                <w:rFonts w:ascii="Helvetica" w:hAnsi="Helvetica"/>
                <w:i/>
              </w:rPr>
              <w:t xml:space="preserve"> </w:t>
            </w:r>
            <w:proofErr w:type="spellStart"/>
            <w:r w:rsidR="001F2F9A">
              <w:rPr>
                <w:rFonts w:ascii="Helvetica" w:hAnsi="Helvetica"/>
                <w:i/>
              </w:rPr>
              <w:t>severity</w:t>
            </w:r>
            <w:proofErr w:type="spellEnd"/>
            <w:r w:rsidR="001F2F9A">
              <w:rPr>
                <w:rFonts w:ascii="Helvetica" w:hAnsi="Helvetica"/>
                <w:i/>
              </w:rPr>
              <w:t xml:space="preserve"> </w:t>
            </w:r>
            <w:proofErr w:type="spellStart"/>
            <w:r w:rsidR="001F2F9A">
              <w:rPr>
                <w:rFonts w:ascii="Helvetica" w:hAnsi="Helvetica"/>
                <w:i/>
              </w:rPr>
              <w:t>index</w:t>
            </w:r>
            <w:proofErr w:type="spellEnd"/>
            <w:r w:rsidR="001F2F9A">
              <w:rPr>
                <w:rFonts w:ascii="Helvetica" w:hAnsi="Helvetica"/>
                <w:i/>
              </w:rPr>
              <w:t>, PESI</w:t>
            </w:r>
            <w:r>
              <w:rPr>
                <w:rFonts w:ascii="Helvetica" w:hAnsi="Helvetica"/>
              </w:rPr>
              <w:t xml:space="preserve"> clase III-V o ≥1 en su versión simplificada)</w:t>
            </w:r>
          </w:p>
          <w:p w14:paraId="067C4E73" w14:textId="77777777" w:rsidR="00E74FC3" w:rsidRDefault="00E74FC3" w:rsidP="00E74FC3">
            <w:pPr>
              <w:pStyle w:val="Prrafodelista"/>
              <w:numPr>
                <w:ilvl w:val="0"/>
                <w:numId w:val="6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El inicio de síntomas debe ser ≤48h (TEP agudo) o &gt;48 h y ≤7 días (TEP subagudo) </w:t>
            </w:r>
          </w:p>
          <w:p w14:paraId="58A0E759" w14:textId="77777777" w:rsidR="00E74FC3" w:rsidRDefault="00E74FC3" w:rsidP="00E74FC3">
            <w:pPr>
              <w:pStyle w:val="Prrafodelista"/>
              <w:numPr>
                <w:ilvl w:val="0"/>
                <w:numId w:val="6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Entrega del consentimiento informado, firmado </w:t>
            </w:r>
          </w:p>
          <w:p w14:paraId="12BA15AA" w14:textId="77777777" w:rsidR="00E74FC3" w:rsidRDefault="00E74FC3" w:rsidP="00E74FC3">
            <w:pPr>
              <w:rPr>
                <w:rFonts w:ascii="Helvetica" w:hAnsi="Helvetica"/>
              </w:rPr>
            </w:pPr>
          </w:p>
          <w:p w14:paraId="17528E0F" w14:textId="77777777" w:rsidR="00E74FC3" w:rsidRDefault="00E74FC3" w:rsidP="00E74FC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Criterios de exclusión: </w:t>
            </w:r>
          </w:p>
          <w:p w14:paraId="7C54783C" w14:textId="76DE5049" w:rsidR="00E74FC3" w:rsidRPr="00E74FC3" w:rsidRDefault="00E74FC3" w:rsidP="00E74FC3">
            <w:pPr>
              <w:pStyle w:val="Prrafodelista"/>
              <w:numPr>
                <w:ilvl w:val="0"/>
                <w:numId w:val="9"/>
              </w:numPr>
              <w:rPr>
                <w:rFonts w:ascii="Helvetica" w:hAnsi="Helvetica"/>
              </w:rPr>
            </w:pPr>
            <w:r w:rsidRPr="00E74FC3">
              <w:rPr>
                <w:rFonts w:ascii="Helvetica" w:hAnsi="Helvetica"/>
              </w:rPr>
              <w:t>Incapacidad o negativa de entender y firmar el consentimiento informado  </w:t>
            </w:r>
          </w:p>
          <w:p w14:paraId="2DB8EEE5" w14:textId="0115BD3E" w:rsidR="00695195" w:rsidRDefault="00695195" w:rsidP="00E74FC3">
            <w:pPr>
              <w:pStyle w:val="Prrafodelista"/>
              <w:numPr>
                <w:ilvl w:val="0"/>
                <w:numId w:val="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Dia</w:t>
            </w:r>
            <w:r w:rsidR="00E74FC3">
              <w:rPr>
                <w:rFonts w:ascii="Helvetica" w:hAnsi="Helvetica"/>
              </w:rPr>
              <w:t>g</w:t>
            </w:r>
            <w:r>
              <w:rPr>
                <w:rFonts w:ascii="Helvetica" w:hAnsi="Helvetica"/>
              </w:rPr>
              <w:t>n</w:t>
            </w:r>
            <w:r w:rsidR="00E74FC3">
              <w:rPr>
                <w:rFonts w:ascii="Helvetica" w:hAnsi="Helvetica"/>
              </w:rPr>
              <w:t>óstico incierto</w:t>
            </w:r>
            <w:r>
              <w:rPr>
                <w:rFonts w:ascii="Helvetica" w:hAnsi="Helvetica"/>
              </w:rPr>
              <w:t xml:space="preserve"> de TEP</w:t>
            </w:r>
            <w:r w:rsidR="00E74FC3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o clasificación de gravedad no establecida</w:t>
            </w:r>
          </w:p>
          <w:p w14:paraId="24142DD6" w14:textId="76882754" w:rsidR="00695195" w:rsidRPr="00695195" w:rsidRDefault="00695195" w:rsidP="00E74FC3">
            <w:pPr>
              <w:pStyle w:val="Prrafodelista"/>
              <w:numPr>
                <w:ilvl w:val="0"/>
                <w:numId w:val="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TEP de cronología incierta o &gt;7 días desde inicio de síntomas</w:t>
            </w:r>
          </w:p>
        </w:tc>
      </w:tr>
      <w:tr w:rsidR="00422459" w:rsidRPr="00D34B2F" w14:paraId="4E279AC9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BB9FE" w14:textId="67C12A3D" w:rsidR="00422459" w:rsidRDefault="00422459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Tamaño de muestra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B173E" w14:textId="3A09AC8B" w:rsidR="00422459" w:rsidRDefault="00422459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hay un tamaño de muestra inicialmente establecido al tratarse de un estudio desc</w:t>
            </w:r>
            <w:r w:rsidR="00695195">
              <w:rPr>
                <w:rFonts w:ascii="Helvetica" w:hAnsi="Helvetica"/>
              </w:rPr>
              <w:t>r</w:t>
            </w:r>
            <w:r>
              <w:rPr>
                <w:rFonts w:ascii="Helvetica" w:hAnsi="Helvetica"/>
              </w:rPr>
              <w:t>iptivo, observacional</w:t>
            </w:r>
            <w:r w:rsidR="00184CF5">
              <w:rPr>
                <w:rFonts w:ascii="Helvetica" w:hAnsi="Helvetica"/>
              </w:rPr>
              <w:t>. Se estima reclutar entre 20 y 50 pacientes al año.</w:t>
            </w:r>
          </w:p>
        </w:tc>
      </w:tr>
      <w:tr w:rsidR="00D34B2F" w:rsidRPr="00D34B2F" w14:paraId="2412B18E" w14:textId="77777777" w:rsidTr="00D34B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5DCCA" w14:textId="32EB0C55" w:rsidR="00D34B2F" w:rsidRPr="00D34B2F" w:rsidRDefault="00D34B2F" w:rsidP="00D34B2F">
            <w:pPr>
              <w:rPr>
                <w:rFonts w:ascii="Helvetica" w:hAnsi="Helvetica"/>
              </w:rPr>
            </w:pPr>
            <w:r w:rsidRPr="00D34B2F">
              <w:rPr>
                <w:rFonts w:ascii="Helvetica" w:hAnsi="Helvetica"/>
              </w:rPr>
              <w:t xml:space="preserve">Diagrama de flujo 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4237F" w14:textId="0B8AF0EC" w:rsidR="00D34B2F" w:rsidRPr="00D34B2F" w:rsidRDefault="00D34B2F" w:rsidP="00D34B2F">
            <w:pPr>
              <w:rPr>
                <w:rFonts w:ascii="Helvetica" w:hAnsi="Helvetica"/>
              </w:rPr>
            </w:pPr>
            <w:bookmarkStart w:id="1" w:name="_GoBack"/>
            <w:bookmarkEnd w:id="1"/>
          </w:p>
        </w:tc>
      </w:tr>
      <w:tr w:rsidR="00D34B2F" w:rsidRPr="00D34B2F" w14:paraId="2739E924" w14:textId="77777777" w:rsidTr="00D34B2F"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95CFE" w14:textId="3A58A337" w:rsidR="00D34B2F" w:rsidRPr="00D34B2F" w:rsidRDefault="00CC7A78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Base de datos</w:t>
            </w:r>
            <w:r w:rsidR="00D34B2F" w:rsidRPr="00D34B2F">
              <w:rPr>
                <w:rFonts w:ascii="Helvetica" w:hAnsi="Helvetica"/>
              </w:rPr>
              <w:t xml:space="preserve"> 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D695B4" w14:textId="283BF10E" w:rsidR="00D34B2F" w:rsidRPr="00D34B2F" w:rsidRDefault="00CC7A78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Los datos recogidos en el anexo 1 (cuaderno de recogida de datos) se guardarán en una base d</w:t>
            </w:r>
            <w:r w:rsidR="00706FC2">
              <w:rPr>
                <w:rFonts w:ascii="Helvetica" w:hAnsi="Helvetica"/>
              </w:rPr>
              <w:t>e datos electrónica protegida p</w:t>
            </w:r>
            <w:r>
              <w:rPr>
                <w:rFonts w:ascii="Helvetica" w:hAnsi="Helvetica"/>
              </w:rPr>
              <w:t>o</w:t>
            </w:r>
            <w:r w:rsidR="00706FC2">
              <w:rPr>
                <w:rFonts w:ascii="Helvetica" w:hAnsi="Helvetica"/>
              </w:rPr>
              <w:t>r</w:t>
            </w:r>
            <w:r>
              <w:rPr>
                <w:rFonts w:ascii="Helvetica" w:hAnsi="Helvetica"/>
              </w:rPr>
              <w:t xml:space="preserve"> contraseña y sólo accesible a los investigadores. </w:t>
            </w:r>
            <w:r w:rsidRPr="00CC7A78">
              <w:rPr>
                <w:rFonts w:ascii="Helvetica" w:hAnsi="Helvetica"/>
              </w:rPr>
              <w:t xml:space="preserve">La confidencialidad de los datos del paciente, están protegidos mediante la asignación de un número de estudio único para cada paciente, en el momento de la inclusión, y mediante la supresión o codificación de cualquier otra información que pudiese identificar </w:t>
            </w:r>
            <w:r>
              <w:rPr>
                <w:rFonts w:ascii="Helvetica" w:hAnsi="Helvetica"/>
              </w:rPr>
              <w:t>al paciente.</w:t>
            </w:r>
          </w:p>
        </w:tc>
      </w:tr>
      <w:tr w:rsidR="00CC7A78" w:rsidRPr="00841BF8" w14:paraId="058F41F3" w14:textId="77777777" w:rsidTr="00D34B2F">
        <w:trPr>
          <w:jc w:val="center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413EF" w14:textId="63E1BD72" w:rsidR="00CC7A78" w:rsidRDefault="00CC7A78" w:rsidP="00D34B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Referencias</w:t>
            </w:r>
          </w:p>
        </w:tc>
        <w:tc>
          <w:tcPr>
            <w:tcW w:w="8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E19FC" w14:textId="0D9F4643" w:rsidR="00F4296C" w:rsidRDefault="00F4296C" w:rsidP="00F4296C">
            <w:pPr>
              <w:pStyle w:val="Prrafodelista"/>
              <w:numPr>
                <w:ilvl w:val="0"/>
                <w:numId w:val="11"/>
              </w:numPr>
              <w:rPr>
                <w:rFonts w:ascii="Helvetica" w:hAnsi="Helvetica"/>
              </w:rPr>
            </w:pPr>
            <w:r w:rsidRPr="00841BF8">
              <w:rPr>
                <w:rFonts w:ascii="Helvetica" w:hAnsi="Helvetica"/>
                <w:lang w:val="en-US"/>
              </w:rPr>
              <w:t xml:space="preserve">Konstantinides SV, et al. 2014 ESC guidelines on the diagnosis and management of acute pulmonary embolism. </w:t>
            </w:r>
            <w:proofErr w:type="spellStart"/>
            <w:r w:rsidRPr="00F4296C">
              <w:rPr>
                <w:rFonts w:ascii="Helvetica" w:hAnsi="Helvetica"/>
              </w:rPr>
              <w:t>Eur</w:t>
            </w:r>
            <w:proofErr w:type="spellEnd"/>
            <w:r w:rsidRPr="00F4296C">
              <w:rPr>
                <w:rFonts w:ascii="Helvetica" w:hAnsi="Helvetica"/>
              </w:rPr>
              <w:t xml:space="preserve"> </w:t>
            </w:r>
            <w:proofErr w:type="spellStart"/>
            <w:r w:rsidRPr="00F4296C">
              <w:rPr>
                <w:rFonts w:ascii="Helvetica" w:hAnsi="Helvetica"/>
              </w:rPr>
              <w:t>Heart</w:t>
            </w:r>
            <w:proofErr w:type="spellEnd"/>
            <w:r w:rsidRPr="00F4296C">
              <w:rPr>
                <w:rFonts w:ascii="Helvetica" w:hAnsi="Helvetica"/>
              </w:rPr>
              <w:t xml:space="preserve"> J. 2014 Nov 14;35(43):3033-69, 3069a-3069k. </w:t>
            </w:r>
          </w:p>
          <w:p w14:paraId="40998194" w14:textId="76178EC7" w:rsidR="007649CA" w:rsidRPr="007649CA" w:rsidRDefault="00F4296C" w:rsidP="007649CA">
            <w:pPr>
              <w:pStyle w:val="Prrafodelista"/>
              <w:numPr>
                <w:ilvl w:val="0"/>
                <w:numId w:val="11"/>
              </w:num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Uresandi</w:t>
            </w:r>
            <w:proofErr w:type="spellEnd"/>
            <w:r>
              <w:rPr>
                <w:rFonts w:ascii="Helvetica" w:hAnsi="Helvetica"/>
              </w:rPr>
              <w:t xml:space="preserve"> F, et al. </w:t>
            </w:r>
            <w:r w:rsidRPr="00F4296C">
              <w:rPr>
                <w:rFonts w:ascii="Helvetica" w:hAnsi="Helvetica"/>
              </w:rPr>
              <w:t xml:space="preserve">Consenso nacional sobre el diagnóstico, </w:t>
            </w:r>
            <w:r>
              <w:rPr>
                <w:rFonts w:ascii="Helvetica" w:hAnsi="Helvetica"/>
              </w:rPr>
              <w:t>e</w:t>
            </w:r>
            <w:r w:rsidRPr="00F4296C">
              <w:rPr>
                <w:rFonts w:ascii="Helvetica" w:hAnsi="Helvetica"/>
              </w:rPr>
              <w:t>stratificación de riesgo y tratamiento de los pacientes con tromboembolia pulmonar</w:t>
            </w:r>
            <w:r>
              <w:rPr>
                <w:rFonts w:ascii="Helvetica" w:hAnsi="Helvetica"/>
              </w:rPr>
              <w:t xml:space="preserve">. </w:t>
            </w:r>
            <w:proofErr w:type="spellStart"/>
            <w:r w:rsidRPr="00F4296C">
              <w:rPr>
                <w:rFonts w:ascii="Helvetica" w:hAnsi="Helvetica"/>
              </w:rPr>
              <w:t>Arch</w:t>
            </w:r>
            <w:proofErr w:type="spellEnd"/>
            <w:r w:rsidRPr="00F4296C">
              <w:rPr>
                <w:rFonts w:ascii="Helvetica" w:hAnsi="Helvetica"/>
              </w:rPr>
              <w:t xml:space="preserve"> </w:t>
            </w:r>
            <w:proofErr w:type="spellStart"/>
            <w:r w:rsidRPr="00F4296C">
              <w:rPr>
                <w:rFonts w:ascii="Helvetica" w:hAnsi="Helvetica"/>
              </w:rPr>
              <w:t>Bronconeumol</w:t>
            </w:r>
            <w:proofErr w:type="spellEnd"/>
            <w:r w:rsidRPr="00F4296C">
              <w:rPr>
                <w:rFonts w:ascii="Helvetica" w:hAnsi="Helvetica"/>
              </w:rPr>
              <w:t xml:space="preserve"> </w:t>
            </w:r>
            <w:proofErr w:type="gramStart"/>
            <w:r w:rsidR="007649CA">
              <w:rPr>
                <w:rFonts w:ascii="Helvetica" w:hAnsi="Helvetica"/>
              </w:rPr>
              <w:t>2013;49:534</w:t>
            </w:r>
            <w:proofErr w:type="gramEnd"/>
            <w:r w:rsidR="007649CA">
              <w:rPr>
                <w:rFonts w:ascii="Helvetica" w:hAnsi="Helvetica"/>
              </w:rPr>
              <w:t>-47 - Vol. 49 Núm.12.</w:t>
            </w:r>
          </w:p>
          <w:p w14:paraId="76752498" w14:textId="753768B5" w:rsidR="007649CA" w:rsidRPr="00841BF8" w:rsidRDefault="007649CA" w:rsidP="007649CA">
            <w:pPr>
              <w:pStyle w:val="Prrafodelista"/>
              <w:numPr>
                <w:ilvl w:val="0"/>
                <w:numId w:val="11"/>
              </w:numPr>
              <w:rPr>
                <w:rFonts w:ascii="Helvetica" w:hAnsi="Helvetica"/>
                <w:lang w:val="en-US"/>
              </w:rPr>
            </w:pPr>
            <w:r w:rsidRPr="00841BF8">
              <w:rPr>
                <w:rFonts w:ascii="Helvetica" w:hAnsi="Helvetica"/>
                <w:lang w:val="en-US"/>
              </w:rPr>
              <w:t xml:space="preserve">Marti C1, et al. Systemic thrombolytic therapy for acute pulmonary embolism: a systematic review and meta-analysis. Eur Heart J. 2015 Mar 7;36(10):605-14. </w:t>
            </w:r>
          </w:p>
          <w:p w14:paraId="1A901B15" w14:textId="26E83935" w:rsidR="007649CA" w:rsidRPr="007649CA" w:rsidRDefault="007649CA" w:rsidP="007649CA">
            <w:pPr>
              <w:pStyle w:val="Prrafodelista"/>
              <w:numPr>
                <w:ilvl w:val="0"/>
                <w:numId w:val="11"/>
              </w:numPr>
              <w:rPr>
                <w:rFonts w:ascii="Helvetica" w:hAnsi="Helvetica"/>
              </w:rPr>
            </w:pPr>
            <w:r w:rsidRPr="00841BF8">
              <w:rPr>
                <w:rFonts w:ascii="Helvetica" w:hAnsi="Helvetica"/>
                <w:lang w:val="en-US"/>
              </w:rPr>
              <w:t xml:space="preserve">Lang IM, Madani M. Update on chronic thromboembolic pulmonary hypertension. </w:t>
            </w:r>
            <w:proofErr w:type="spellStart"/>
            <w:r w:rsidRPr="007649CA">
              <w:rPr>
                <w:rFonts w:ascii="Helvetica" w:hAnsi="Helvetica"/>
              </w:rPr>
              <w:t>Circulation</w:t>
            </w:r>
            <w:proofErr w:type="spellEnd"/>
            <w:r w:rsidRPr="007649CA">
              <w:rPr>
                <w:rFonts w:ascii="Helvetica" w:hAnsi="Helvetica"/>
              </w:rPr>
              <w:t xml:space="preserve">. 2014 </w:t>
            </w:r>
            <w:proofErr w:type="spellStart"/>
            <w:r w:rsidRPr="007649CA">
              <w:rPr>
                <w:rFonts w:ascii="Helvetica" w:hAnsi="Helvetica"/>
              </w:rPr>
              <w:t>Aug</w:t>
            </w:r>
            <w:proofErr w:type="spellEnd"/>
            <w:r w:rsidRPr="007649CA">
              <w:rPr>
                <w:rFonts w:ascii="Helvetica" w:hAnsi="Helvetica"/>
              </w:rPr>
              <w:t xml:space="preserve"> 5;130(6):508-18. </w:t>
            </w:r>
          </w:p>
          <w:p w14:paraId="1F36FD44" w14:textId="35E77C0C" w:rsidR="00F4296C" w:rsidRPr="00841BF8" w:rsidRDefault="00F4296C" w:rsidP="00F4296C">
            <w:pPr>
              <w:pStyle w:val="Prrafodelista"/>
              <w:numPr>
                <w:ilvl w:val="0"/>
                <w:numId w:val="11"/>
              </w:numPr>
              <w:rPr>
                <w:rFonts w:ascii="Helvetica" w:hAnsi="Helvetica"/>
                <w:lang w:val="en-US"/>
              </w:rPr>
            </w:pPr>
            <w:r w:rsidRPr="00841BF8">
              <w:rPr>
                <w:rFonts w:ascii="Helvetica" w:hAnsi="Helvetica"/>
                <w:lang w:val="en-US"/>
              </w:rPr>
              <w:t xml:space="preserve">Kuo WT, et al. Pulmonary Embolism Response to Fragmentation, Embolectomy, and Catheter Thrombolysis (PERFECT): Initial Results </w:t>
            </w:r>
            <w:r w:rsidRPr="00841BF8">
              <w:rPr>
                <w:rFonts w:ascii="Helvetica" w:hAnsi="Helvetica"/>
                <w:lang w:val="en-US"/>
              </w:rPr>
              <w:lastRenderedPageBreak/>
              <w:t xml:space="preserve">From a Prospective Multicenter Registry. Chest. 2015 Sep;148(3):667-673. </w:t>
            </w:r>
          </w:p>
          <w:p w14:paraId="02DD799E" w14:textId="5937819F" w:rsidR="00CC7A78" w:rsidRPr="00841BF8" w:rsidRDefault="00F4296C" w:rsidP="007649CA">
            <w:pPr>
              <w:pStyle w:val="Prrafodelista"/>
              <w:numPr>
                <w:ilvl w:val="0"/>
                <w:numId w:val="11"/>
              </w:numPr>
              <w:rPr>
                <w:rFonts w:ascii="Helvetica" w:hAnsi="Helvetica"/>
                <w:lang w:val="en-US"/>
              </w:rPr>
            </w:pPr>
            <w:r w:rsidRPr="00841BF8">
              <w:rPr>
                <w:rFonts w:ascii="Helvetica" w:hAnsi="Helvetica"/>
                <w:lang w:val="en-US"/>
              </w:rPr>
              <w:t>Kahn SR1 et al. Functional and Exercise Limitations After a First Episode of Pulmonary Embolism: Results of the ELOPE Prospective Cohort Study. Chest. 2017 May;151(5):1058-1068</w:t>
            </w:r>
            <w:r w:rsidR="007649CA" w:rsidRPr="00841BF8">
              <w:rPr>
                <w:rFonts w:ascii="Helvetica" w:hAnsi="Helvetica"/>
                <w:lang w:val="en-US"/>
              </w:rPr>
              <w:t>.</w:t>
            </w:r>
          </w:p>
        </w:tc>
      </w:tr>
    </w:tbl>
    <w:p w14:paraId="73B1E03E" w14:textId="256BAB07" w:rsidR="00014D11" w:rsidRPr="00841BF8" w:rsidRDefault="00014D11" w:rsidP="00D34B2F">
      <w:pPr>
        <w:rPr>
          <w:rFonts w:ascii="Helvetica" w:hAnsi="Helvetica"/>
          <w:lang w:val="en-US"/>
        </w:rPr>
      </w:pPr>
    </w:p>
    <w:sectPr w:rsidR="00014D11" w:rsidRPr="00841BF8" w:rsidSect="00CA763F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A2AC" w14:textId="77777777" w:rsidR="00AE1D3E" w:rsidRDefault="00AE1D3E" w:rsidP="00007900">
      <w:r>
        <w:separator/>
      </w:r>
    </w:p>
  </w:endnote>
  <w:endnote w:type="continuationSeparator" w:id="0">
    <w:p w14:paraId="2E0E3793" w14:textId="77777777" w:rsidR="00AE1D3E" w:rsidRDefault="00AE1D3E" w:rsidP="0000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2BE9" w14:textId="77777777" w:rsidR="00007900" w:rsidRDefault="00007900" w:rsidP="00CC565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96201F" w14:textId="77777777" w:rsidR="00007900" w:rsidRDefault="00007900" w:rsidP="000079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B9C9" w14:textId="77777777" w:rsidR="00007900" w:rsidRDefault="00007900" w:rsidP="00CC565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10F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C4E598" w14:textId="77777777" w:rsidR="00007900" w:rsidRDefault="00007900" w:rsidP="0000790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DE67" w14:textId="77777777" w:rsidR="00AE1D3E" w:rsidRDefault="00AE1D3E" w:rsidP="00007900">
      <w:r>
        <w:separator/>
      </w:r>
    </w:p>
  </w:footnote>
  <w:footnote w:type="continuationSeparator" w:id="0">
    <w:p w14:paraId="6D5CFD9D" w14:textId="77777777" w:rsidR="00AE1D3E" w:rsidRDefault="00AE1D3E" w:rsidP="0000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4264" w14:textId="2A600F6A" w:rsidR="00007900" w:rsidRPr="00007900" w:rsidRDefault="00007900">
    <w:pPr>
      <w:pStyle w:val="Encabezado"/>
      <w:rPr>
        <w:lang w:val="es-ES"/>
      </w:rPr>
    </w:pPr>
    <w:r>
      <w:rPr>
        <w:lang w:val="es-ES"/>
      </w:rPr>
      <w:t xml:space="preserve">Registro </w:t>
    </w:r>
    <w:r w:rsidR="00706FC2">
      <w:rPr>
        <w:lang w:val="es-ES"/>
      </w:rPr>
      <w:t>TROMPA</w:t>
    </w:r>
    <w:r>
      <w:rPr>
        <w:lang w:val="es-ES"/>
      </w:rPr>
      <w:tab/>
    </w:r>
    <w:r>
      <w:rPr>
        <w:lang w:val="es-ES"/>
      </w:rPr>
      <w:tab/>
    </w:r>
    <w:proofErr w:type="gramStart"/>
    <w:r w:rsidR="00A41EEC">
      <w:rPr>
        <w:lang w:val="es-ES"/>
      </w:rPr>
      <w:t>Abril</w:t>
    </w:r>
    <w:proofErr w:type="gramEnd"/>
    <w:r w:rsidR="00A41EEC">
      <w:rPr>
        <w:lang w:val="es-ES"/>
      </w:rPr>
      <w:t xml:space="preserve"> 2018, v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E449A7"/>
    <w:multiLevelType w:val="hybridMultilevel"/>
    <w:tmpl w:val="8EBA08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66C4"/>
    <w:multiLevelType w:val="hybridMultilevel"/>
    <w:tmpl w:val="8D28CD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14BBB"/>
    <w:multiLevelType w:val="hybridMultilevel"/>
    <w:tmpl w:val="F31E8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796"/>
    <w:multiLevelType w:val="hybridMultilevel"/>
    <w:tmpl w:val="902ECD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15894"/>
    <w:multiLevelType w:val="hybridMultilevel"/>
    <w:tmpl w:val="D642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C7EF1"/>
    <w:multiLevelType w:val="hybridMultilevel"/>
    <w:tmpl w:val="5628B8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334EF"/>
    <w:multiLevelType w:val="hybridMultilevel"/>
    <w:tmpl w:val="CE90F6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2F"/>
    <w:rsid w:val="00007900"/>
    <w:rsid w:val="00014D11"/>
    <w:rsid w:val="00026ECB"/>
    <w:rsid w:val="00027437"/>
    <w:rsid w:val="00034DA1"/>
    <w:rsid w:val="00090F24"/>
    <w:rsid w:val="000B2EEC"/>
    <w:rsid w:val="000C4F0D"/>
    <w:rsid w:val="000D34DC"/>
    <w:rsid w:val="001248DF"/>
    <w:rsid w:val="00156D0B"/>
    <w:rsid w:val="00165F96"/>
    <w:rsid w:val="00184CF5"/>
    <w:rsid w:val="001F2F9A"/>
    <w:rsid w:val="00246312"/>
    <w:rsid w:val="00267575"/>
    <w:rsid w:val="0028577D"/>
    <w:rsid w:val="00314B81"/>
    <w:rsid w:val="00316F06"/>
    <w:rsid w:val="00326909"/>
    <w:rsid w:val="00331294"/>
    <w:rsid w:val="00345B9A"/>
    <w:rsid w:val="003654C5"/>
    <w:rsid w:val="00373F17"/>
    <w:rsid w:val="00393D45"/>
    <w:rsid w:val="003D341A"/>
    <w:rsid w:val="00422459"/>
    <w:rsid w:val="00434BE3"/>
    <w:rsid w:val="00456D4A"/>
    <w:rsid w:val="004646FA"/>
    <w:rsid w:val="004E6A10"/>
    <w:rsid w:val="0052760B"/>
    <w:rsid w:val="0054268F"/>
    <w:rsid w:val="00636B75"/>
    <w:rsid w:val="00636BEB"/>
    <w:rsid w:val="00695195"/>
    <w:rsid w:val="006F5FB6"/>
    <w:rsid w:val="00706FC2"/>
    <w:rsid w:val="00727451"/>
    <w:rsid w:val="00744015"/>
    <w:rsid w:val="007649CA"/>
    <w:rsid w:val="00796213"/>
    <w:rsid w:val="00804AB6"/>
    <w:rsid w:val="00841BF8"/>
    <w:rsid w:val="008A100C"/>
    <w:rsid w:val="008B325C"/>
    <w:rsid w:val="00935388"/>
    <w:rsid w:val="00A41EEC"/>
    <w:rsid w:val="00A63FCE"/>
    <w:rsid w:val="00A71C04"/>
    <w:rsid w:val="00A8743F"/>
    <w:rsid w:val="00AC4D4C"/>
    <w:rsid w:val="00AD5DC8"/>
    <w:rsid w:val="00AE1D3E"/>
    <w:rsid w:val="00B010F7"/>
    <w:rsid w:val="00B301FF"/>
    <w:rsid w:val="00BC72A0"/>
    <w:rsid w:val="00BC7D55"/>
    <w:rsid w:val="00C4315A"/>
    <w:rsid w:val="00C813CD"/>
    <w:rsid w:val="00CA763F"/>
    <w:rsid w:val="00CC7A78"/>
    <w:rsid w:val="00D21427"/>
    <w:rsid w:val="00D34B2F"/>
    <w:rsid w:val="00D72840"/>
    <w:rsid w:val="00DA3B6A"/>
    <w:rsid w:val="00DA739B"/>
    <w:rsid w:val="00E1152B"/>
    <w:rsid w:val="00E11634"/>
    <w:rsid w:val="00E32ADA"/>
    <w:rsid w:val="00E3387B"/>
    <w:rsid w:val="00E45211"/>
    <w:rsid w:val="00E72B25"/>
    <w:rsid w:val="00E74FC3"/>
    <w:rsid w:val="00EA4DEE"/>
    <w:rsid w:val="00EA6694"/>
    <w:rsid w:val="00EC7F59"/>
    <w:rsid w:val="00ED41F5"/>
    <w:rsid w:val="00F4296C"/>
    <w:rsid w:val="00F43B7E"/>
    <w:rsid w:val="00F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18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34B2F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34B2F"/>
    <w:rPr>
      <w:rFonts w:ascii="Times New Roman" w:hAnsi="Times New Roman" w:cs="Times New Roman"/>
    </w:rPr>
  </w:style>
  <w:style w:type="paragraph" w:styleId="Revisin">
    <w:name w:val="Revision"/>
    <w:hidden/>
    <w:uiPriority w:val="99"/>
    <w:semiHidden/>
    <w:rsid w:val="00D34B2F"/>
  </w:style>
  <w:style w:type="paragraph" w:styleId="Textodeglobo">
    <w:name w:val="Balloon Text"/>
    <w:basedOn w:val="Normal"/>
    <w:link w:val="TextodegloboCar"/>
    <w:uiPriority w:val="99"/>
    <w:semiHidden/>
    <w:unhideWhenUsed/>
    <w:rsid w:val="001248D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8DF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0F2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F2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F2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F2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F24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079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00"/>
  </w:style>
  <w:style w:type="character" w:styleId="Nmerodepgina">
    <w:name w:val="page number"/>
    <w:basedOn w:val="Fuentedeprrafopredeter"/>
    <w:uiPriority w:val="99"/>
    <w:semiHidden/>
    <w:unhideWhenUsed/>
    <w:rsid w:val="00007900"/>
  </w:style>
  <w:style w:type="paragraph" w:styleId="Encabezado">
    <w:name w:val="header"/>
    <w:basedOn w:val="Normal"/>
    <w:link w:val="EncabezadoCar"/>
    <w:uiPriority w:val="99"/>
    <w:unhideWhenUsed/>
    <w:rsid w:val="000079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900"/>
  </w:style>
  <w:style w:type="paragraph" w:styleId="Prrafodelista">
    <w:name w:val="List Paragraph"/>
    <w:basedOn w:val="Normal"/>
    <w:uiPriority w:val="34"/>
    <w:qFormat/>
    <w:rsid w:val="000079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63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424">
          <w:marLeft w:val="30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8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08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Salinas Sanguino</dc:creator>
  <cp:keywords/>
  <dc:description/>
  <cp:lastModifiedBy>Pablo Salinas Sanguino</cp:lastModifiedBy>
  <cp:revision>2</cp:revision>
  <dcterms:created xsi:type="dcterms:W3CDTF">2019-06-06T11:30:00Z</dcterms:created>
  <dcterms:modified xsi:type="dcterms:W3CDTF">2019-06-06T11:30:00Z</dcterms:modified>
</cp:coreProperties>
</file>