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51800000"/>
        <w:docPartObj>
          <w:docPartGallery w:val="Cover Pages"/>
          <w:docPartUnique/>
        </w:docPartObj>
      </w:sdtPr>
      <w:sdtEndPr/>
      <w:sdtContent>
        <w:p w14:paraId="55D8DFF1" w14:textId="75F3A18D" w:rsidR="00C6581E" w:rsidRDefault="00C6581E">
          <w:r>
            <w:rPr>
              <w:noProof/>
              <w:lang w:eastAsia="es-ES"/>
            </w:rPr>
            <mc:AlternateContent>
              <mc:Choice Requires="wpg">
                <w:drawing>
                  <wp:anchor distT="0" distB="0" distL="114300" distR="114300" simplePos="0" relativeHeight="251662336" behindDoc="0" locked="0" layoutInCell="1" allowOverlap="1" wp14:anchorId="7C14021B" wp14:editId="26A1B2A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upo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A4CBF4" id="Grupo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PWialrZAAAABgEAAA8AAABkcnMvZG93bnJldi54&#10;bWxMj0FvwjAMhe+T9h8iT9ptpGUb27qmCKFxRhQu3ELjNdUSp2oClH8/s8u4WH561nufy/nonTjh&#10;ELtACvJJBgKpCaajVsFuu3p6BxGTJqNdIFRwwQjz6v6u1IUJZ9rgqU6t4BCKhVZgU+oLKWNj0es4&#10;CT0Se99h8DqxHFppBn3mcO/kNMtm0uuOuMHqHpcWm5/66Lk3rt++nPTry7iyy8Vz6Pa4qZV6fBgX&#10;nyASjun/GK74jA4VMx3CkUwUTgE/kv7m1ctfp6wPvH3kLyCrUt7iV7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BzudR0nQUAAKgbAAAOAAAAAAAAAAAAAAAAADoCAABkcnMvZTJvRG9jLnhtbFBLAQItABQA&#10;BgAIAAAAIQCqJg6+vAAAACEBAAAZAAAAAAAAAAAAAAAAAAMIAABkcnMvX3JlbHMvZTJvRG9jLnht&#10;bC5yZWxzUEsBAi0AFAAGAAgAAAAhAPWialrZAAAABgEAAA8AAAAAAAAAAAAAAAAA9g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s-ES"/>
            </w:rPr>
            <mc:AlternateContent>
              <mc:Choice Requires="wps">
                <w:drawing>
                  <wp:anchor distT="0" distB="0" distL="114300" distR="114300" simplePos="0" relativeHeight="251659264" behindDoc="0" locked="0" layoutInCell="1" allowOverlap="1" wp14:anchorId="5725E370" wp14:editId="5E34D523">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Cuadro de texto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B9705" w14:textId="7766C030" w:rsidR="00C6581E" w:rsidRDefault="00626463">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C6581E" w:rsidRPr="00C6581E">
                                      <w:rPr>
                                        <w:caps/>
                                        <w:color w:val="5B9BD5" w:themeColor="accent1"/>
                                        <w:sz w:val="64"/>
                                        <w:szCs w:val="64"/>
                                      </w:rPr>
                                      <w:t>Registro multicéntrico español de función endotelial coronaria</w:t>
                                    </w:r>
                                  </w:sdtContent>
                                </w:sdt>
                              </w:p>
                              <w:sdt>
                                <w:sdtPr>
                                  <w:rPr>
                                    <w:rStyle w:val="Referenciaintensa"/>
                                    <w:sz w:val="48"/>
                                    <w:szCs w:val="48"/>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EndPr>
                                  <w:rPr>
                                    <w:rStyle w:val="Referenciaintensa"/>
                                  </w:rPr>
                                </w:sdtEndPr>
                                <w:sdtContent>
                                  <w:p w14:paraId="39AD8032" w14:textId="476E396A" w:rsidR="00C6581E" w:rsidRPr="00351C66" w:rsidRDefault="00C6581E">
                                    <w:pPr>
                                      <w:jc w:val="right"/>
                                      <w:rPr>
                                        <w:rStyle w:val="Referenciaintensa"/>
                                        <w:sz w:val="48"/>
                                        <w:szCs w:val="48"/>
                                      </w:rPr>
                                    </w:pPr>
                                    <w:r w:rsidRPr="00351C66">
                                      <w:rPr>
                                        <w:rStyle w:val="Referenciaintensa"/>
                                        <w:sz w:val="48"/>
                                        <w:szCs w:val="48"/>
                                      </w:rPr>
                                      <w:t>(ENDOCOR)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5725E370" id="_x0000_t202" coordsize="21600,21600" o:spt="202" path="m,l,21600r21600,l21600,xe">
                    <v:stroke joinstyle="miter"/>
                    <v:path gradientshapeok="t" o:connecttype="rect"/>
                  </v:shapetype>
                  <v:shape id="Cuadro de texto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" filled="f" stroked="f" strokeweight=".5pt">
                    <v:textbox inset="126pt,0,54pt,0">
                      <w:txbxContent>
                        <w:p w14:paraId="4A0B9705" w14:textId="7766C030" w:rsidR="00C6581E" w:rsidRDefault="006F0A0E">
                          <w:pPr>
                            <w:jc w:val="right"/>
                            <w:rPr>
                              <w:color w:val="5B9BD5" w:themeColor="accent1"/>
                              <w:sz w:val="64"/>
                              <w:szCs w:val="64"/>
                            </w:rPr>
                          </w:pPr>
                          <w:sdt>
                            <w:sdtPr>
                              <w:rPr>
                                <w:caps/>
                                <w:color w:val="5B9BD5" w:themeColor="accent1"/>
                                <w:sz w:val="64"/>
                                <w:szCs w:val="64"/>
                              </w:rPr>
                              <w:alias w:val="Título"/>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C6581E" w:rsidRPr="00C6581E">
                                <w:rPr>
                                  <w:caps/>
                                  <w:color w:val="5B9BD5" w:themeColor="accent1"/>
                                  <w:sz w:val="64"/>
                                  <w:szCs w:val="64"/>
                                </w:rPr>
                                <w:t>Registro multicéntrico español de función endotelial coronaria</w:t>
                              </w:r>
                            </w:sdtContent>
                          </w:sdt>
                        </w:p>
                        <w:sdt>
                          <w:sdtPr>
                            <w:rPr>
                              <w:rStyle w:val="Referenciaintensa"/>
                              <w:sz w:val="48"/>
                              <w:szCs w:val="48"/>
                            </w:rPr>
                            <w:alias w:val="Subtítul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9AD8032" w14:textId="476E396A" w:rsidR="00C6581E" w:rsidRPr="00351C66" w:rsidRDefault="00C6581E">
                              <w:pPr>
                                <w:jc w:val="right"/>
                                <w:rPr>
                                  <w:rStyle w:val="Referenciaintensa"/>
                                  <w:sz w:val="48"/>
                                  <w:szCs w:val="48"/>
                                </w:rPr>
                              </w:pPr>
                              <w:r w:rsidRPr="00351C66">
                                <w:rPr>
                                  <w:rStyle w:val="Referenciaintensa"/>
                                  <w:sz w:val="48"/>
                                  <w:szCs w:val="48"/>
                                </w:rPr>
                                <w:t>(ENDOCOR)</w:t>
                              </w:r>
                            </w:p>
                          </w:sdtContent>
                        </w:sdt>
                      </w:txbxContent>
                    </v:textbox>
                    <w10:wrap type="square" anchorx="page" anchory="page"/>
                  </v:shape>
                </w:pict>
              </mc:Fallback>
            </mc:AlternateContent>
          </w:r>
        </w:p>
        <w:p w14:paraId="53A5A1A0" w14:textId="1E8991C4" w:rsidR="00C6581E" w:rsidRDefault="00351C66">
          <w:r>
            <w:rPr>
              <w:noProof/>
              <w:lang w:eastAsia="es-ES"/>
            </w:rPr>
            <mc:AlternateContent>
              <mc:Choice Requires="wps">
                <w:drawing>
                  <wp:anchor distT="0" distB="0" distL="114300" distR="114300" simplePos="0" relativeHeight="251661312" behindDoc="0" locked="0" layoutInCell="1" allowOverlap="1" wp14:anchorId="6DDF073C" wp14:editId="7971A4C8">
                    <wp:simplePos x="0" y="0"/>
                    <wp:positionH relativeFrom="page">
                      <wp:posOffset>243400</wp:posOffset>
                    </wp:positionH>
                    <wp:positionV relativeFrom="page">
                      <wp:posOffset>8152960</wp:posOffset>
                    </wp:positionV>
                    <wp:extent cx="7315200" cy="1009650"/>
                    <wp:effectExtent l="0" t="0" r="0" b="0"/>
                    <wp:wrapSquare wrapText="bothSides"/>
                    <wp:docPr id="153" name="Cuadro de texto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461B9"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 xml:space="preserve">Investigador principal: </w:t>
                                </w:r>
                              </w:p>
                              <w:p w14:paraId="7FD5A063" w14:textId="77777777" w:rsidR="00C6581E" w:rsidRPr="00351C66" w:rsidRDefault="00C6581E" w:rsidP="00C6581E">
                                <w:pPr>
                                  <w:pStyle w:val="Sinespaciado"/>
                                  <w:jc w:val="right"/>
                                  <w:rPr>
                                    <w:color w:val="1F4E79" w:themeColor="accent1" w:themeShade="80"/>
                                    <w:sz w:val="24"/>
                                    <w:szCs w:val="24"/>
                                  </w:rPr>
                                </w:pPr>
                              </w:p>
                              <w:p w14:paraId="41770048"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Dr. Enrique Gutiérrez Ibañes</w:t>
                                </w:r>
                              </w:p>
                              <w:p w14:paraId="0D52AFFD"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Servicio de Cardiología. Hospital Gregorio Marañón</w:t>
                                </w:r>
                              </w:p>
                              <w:p w14:paraId="38362A9E"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Calle Dr Esquerdo 46. 28007 Madrid</w:t>
                                </w:r>
                              </w:p>
                              <w:p w14:paraId="110DC199"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Tel 915868292 915868282</w:t>
                                </w:r>
                              </w:p>
                              <w:p w14:paraId="6649A733" w14:textId="57C8C806"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enrique.gutierrez@salud.madrid.org</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DDF073C" id="Cuadro de texto 153" o:spid="_x0000_s1027" type="#_x0000_t202" style="position:absolute;margin-left:19.15pt;margin-top:641.9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" filled="f" stroked="f" strokeweight=".5pt">
                    <v:textbox style="mso-fit-shape-to-text:t" inset="126pt,0,54pt,0">
                      <w:txbxContent>
                        <w:p w14:paraId="047461B9"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 xml:space="preserve">Investigador principal: </w:t>
                          </w:r>
                        </w:p>
                        <w:p w14:paraId="7FD5A063" w14:textId="77777777" w:rsidR="00C6581E" w:rsidRPr="00351C66" w:rsidRDefault="00C6581E" w:rsidP="00C6581E">
                          <w:pPr>
                            <w:pStyle w:val="Sinespaciado"/>
                            <w:jc w:val="right"/>
                            <w:rPr>
                              <w:color w:val="1F4E79" w:themeColor="accent1" w:themeShade="80"/>
                              <w:sz w:val="24"/>
                              <w:szCs w:val="24"/>
                            </w:rPr>
                          </w:pPr>
                        </w:p>
                        <w:p w14:paraId="41770048"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Dr. Enrique Gutiérrez Ibañes</w:t>
                          </w:r>
                        </w:p>
                        <w:p w14:paraId="0D52AFFD"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Servicio de Cardiología. Hospital Gregorio Marañón</w:t>
                          </w:r>
                        </w:p>
                        <w:p w14:paraId="38362A9E"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Calle Dr Esquerdo 46. 28007 Madrid</w:t>
                          </w:r>
                        </w:p>
                        <w:p w14:paraId="110DC199" w14:textId="77777777"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Tel 915868292 915868282</w:t>
                          </w:r>
                        </w:p>
                        <w:p w14:paraId="6649A733" w14:textId="57C8C806" w:rsidR="00C6581E" w:rsidRPr="00351C66" w:rsidRDefault="00C6581E" w:rsidP="00C6581E">
                          <w:pPr>
                            <w:pStyle w:val="Sinespaciado"/>
                            <w:jc w:val="right"/>
                            <w:rPr>
                              <w:color w:val="1F4E79" w:themeColor="accent1" w:themeShade="80"/>
                              <w:sz w:val="24"/>
                              <w:szCs w:val="24"/>
                            </w:rPr>
                          </w:pPr>
                          <w:r w:rsidRPr="00351C66">
                            <w:rPr>
                              <w:color w:val="1F4E79" w:themeColor="accent1" w:themeShade="80"/>
                              <w:sz w:val="24"/>
                              <w:szCs w:val="24"/>
                            </w:rPr>
                            <w:t>enrique.gutierrez@salud.madrid.org</w:t>
                          </w:r>
                        </w:p>
                      </w:txbxContent>
                    </v:textbox>
                    <w10:wrap type="square" anchorx="page" anchory="page"/>
                  </v:shape>
                </w:pict>
              </mc:Fallback>
            </mc:AlternateContent>
          </w:r>
          <w:r w:rsidR="00C6581E">
            <w:br w:type="page"/>
          </w:r>
        </w:p>
      </w:sdtContent>
    </w:sdt>
    <w:sdt>
      <w:sdtPr>
        <w:rPr>
          <w:rFonts w:asciiTheme="minorHAnsi" w:eastAsiaTheme="minorHAnsi" w:hAnsiTheme="minorHAnsi" w:cstheme="minorBidi"/>
          <w:color w:val="auto"/>
          <w:sz w:val="22"/>
          <w:szCs w:val="22"/>
          <w:lang w:eastAsia="en-US"/>
        </w:rPr>
        <w:id w:val="1455745579"/>
        <w:docPartObj>
          <w:docPartGallery w:val="Table of Contents"/>
          <w:docPartUnique/>
        </w:docPartObj>
      </w:sdtPr>
      <w:sdtEndPr>
        <w:rPr>
          <w:b/>
          <w:bCs/>
        </w:rPr>
      </w:sdtEndPr>
      <w:sdtContent>
        <w:p w14:paraId="3CFBDF74" w14:textId="46FDCCE9" w:rsidR="00160F8F" w:rsidRDefault="00160F8F">
          <w:pPr>
            <w:pStyle w:val="TtuloTDC"/>
          </w:pPr>
          <w:r>
            <w:t>Conten</w:t>
          </w:r>
          <w:bookmarkStart w:id="0" w:name="_GoBack"/>
          <w:bookmarkEnd w:id="0"/>
          <w:r>
            <w:t>ido</w:t>
          </w:r>
        </w:p>
        <w:p w14:paraId="11AAE26F" w14:textId="77777777" w:rsidR="0091067A" w:rsidRPr="0091067A" w:rsidRDefault="0091067A" w:rsidP="0091067A">
          <w:pPr>
            <w:rPr>
              <w:lang w:eastAsia="es-ES"/>
            </w:rPr>
          </w:pPr>
        </w:p>
        <w:p w14:paraId="3008E09F" w14:textId="77777777" w:rsidR="0091067A" w:rsidRPr="0091067A" w:rsidRDefault="0091067A" w:rsidP="0091067A">
          <w:pPr>
            <w:rPr>
              <w:lang w:eastAsia="es-ES"/>
            </w:rPr>
          </w:pPr>
        </w:p>
        <w:p w14:paraId="3570F60B" w14:textId="16063DB1" w:rsidR="0091067A" w:rsidRDefault="00B10219">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452491354" w:history="1">
            <w:r w:rsidR="0091067A" w:rsidRPr="00EB6C29">
              <w:rPr>
                <w:rStyle w:val="Hipervnculo"/>
                <w:noProof/>
              </w:rPr>
              <w:t>INTRODUCCIÓN</w:t>
            </w:r>
            <w:r w:rsidR="0091067A">
              <w:rPr>
                <w:noProof/>
                <w:webHidden/>
              </w:rPr>
              <w:tab/>
            </w:r>
            <w:r w:rsidR="0091067A">
              <w:rPr>
                <w:noProof/>
                <w:webHidden/>
              </w:rPr>
              <w:fldChar w:fldCharType="begin"/>
            </w:r>
            <w:r w:rsidR="0091067A">
              <w:rPr>
                <w:noProof/>
                <w:webHidden/>
              </w:rPr>
              <w:instrText xml:space="preserve"> PAGEREF _Toc452491354 \h </w:instrText>
            </w:r>
            <w:r w:rsidR="0091067A">
              <w:rPr>
                <w:noProof/>
                <w:webHidden/>
              </w:rPr>
            </w:r>
            <w:r w:rsidR="0091067A">
              <w:rPr>
                <w:noProof/>
                <w:webHidden/>
              </w:rPr>
              <w:fldChar w:fldCharType="separate"/>
            </w:r>
            <w:r w:rsidR="00E22C6F">
              <w:rPr>
                <w:noProof/>
                <w:webHidden/>
              </w:rPr>
              <w:t>2</w:t>
            </w:r>
            <w:r w:rsidR="0091067A">
              <w:rPr>
                <w:noProof/>
                <w:webHidden/>
              </w:rPr>
              <w:fldChar w:fldCharType="end"/>
            </w:r>
          </w:hyperlink>
        </w:p>
        <w:p w14:paraId="499BD19F" w14:textId="2058FCC2" w:rsidR="0091067A" w:rsidRDefault="00626463">
          <w:pPr>
            <w:pStyle w:val="TDC2"/>
            <w:tabs>
              <w:tab w:val="right" w:leader="dot" w:pos="8494"/>
            </w:tabs>
            <w:rPr>
              <w:rFonts w:eastAsiaTheme="minorEastAsia"/>
              <w:noProof/>
              <w:lang w:eastAsia="es-ES"/>
            </w:rPr>
          </w:pPr>
          <w:hyperlink w:anchor="_Toc452491355" w:history="1">
            <w:r w:rsidR="0091067A" w:rsidRPr="00EB6C29">
              <w:rPr>
                <w:rStyle w:val="Hipervnculo"/>
                <w:noProof/>
              </w:rPr>
              <w:t>Angina de pecho sin lesiones coronarias. Importancia del problema.</w:t>
            </w:r>
            <w:r w:rsidR="0091067A">
              <w:rPr>
                <w:noProof/>
                <w:webHidden/>
              </w:rPr>
              <w:tab/>
            </w:r>
            <w:r w:rsidR="0091067A">
              <w:rPr>
                <w:noProof/>
                <w:webHidden/>
              </w:rPr>
              <w:fldChar w:fldCharType="begin"/>
            </w:r>
            <w:r w:rsidR="0091067A">
              <w:rPr>
                <w:noProof/>
                <w:webHidden/>
              </w:rPr>
              <w:instrText xml:space="preserve"> PAGEREF _Toc452491355 \h </w:instrText>
            </w:r>
            <w:r w:rsidR="0091067A">
              <w:rPr>
                <w:noProof/>
                <w:webHidden/>
              </w:rPr>
            </w:r>
            <w:r w:rsidR="0091067A">
              <w:rPr>
                <w:noProof/>
                <w:webHidden/>
              </w:rPr>
              <w:fldChar w:fldCharType="separate"/>
            </w:r>
            <w:r w:rsidR="00E22C6F">
              <w:rPr>
                <w:noProof/>
                <w:webHidden/>
              </w:rPr>
              <w:t>2</w:t>
            </w:r>
            <w:r w:rsidR="0091067A">
              <w:rPr>
                <w:noProof/>
                <w:webHidden/>
              </w:rPr>
              <w:fldChar w:fldCharType="end"/>
            </w:r>
          </w:hyperlink>
        </w:p>
        <w:p w14:paraId="79C5A17E" w14:textId="21352D88" w:rsidR="0091067A" w:rsidRDefault="00626463">
          <w:pPr>
            <w:pStyle w:val="TDC2"/>
            <w:tabs>
              <w:tab w:val="right" w:leader="dot" w:pos="8494"/>
            </w:tabs>
            <w:rPr>
              <w:rFonts w:eastAsiaTheme="minorEastAsia"/>
              <w:noProof/>
              <w:lang w:eastAsia="es-ES"/>
            </w:rPr>
          </w:pPr>
          <w:hyperlink w:anchor="_Toc452491356" w:history="1">
            <w:r w:rsidR="0091067A" w:rsidRPr="00EB6C29">
              <w:rPr>
                <w:rStyle w:val="Hipervnculo"/>
                <w:noProof/>
              </w:rPr>
              <w:t>Disfunción endotelial en la angina sin lesiones coronarias.</w:t>
            </w:r>
            <w:r w:rsidR="0091067A">
              <w:rPr>
                <w:noProof/>
                <w:webHidden/>
              </w:rPr>
              <w:tab/>
            </w:r>
            <w:r w:rsidR="0091067A">
              <w:rPr>
                <w:noProof/>
                <w:webHidden/>
              </w:rPr>
              <w:fldChar w:fldCharType="begin"/>
            </w:r>
            <w:r w:rsidR="0091067A">
              <w:rPr>
                <w:noProof/>
                <w:webHidden/>
              </w:rPr>
              <w:instrText xml:space="preserve"> PAGEREF _Toc452491356 \h </w:instrText>
            </w:r>
            <w:r w:rsidR="0091067A">
              <w:rPr>
                <w:noProof/>
                <w:webHidden/>
              </w:rPr>
            </w:r>
            <w:r w:rsidR="0091067A">
              <w:rPr>
                <w:noProof/>
                <w:webHidden/>
              </w:rPr>
              <w:fldChar w:fldCharType="separate"/>
            </w:r>
            <w:r w:rsidR="00E22C6F">
              <w:rPr>
                <w:noProof/>
                <w:webHidden/>
              </w:rPr>
              <w:t>2</w:t>
            </w:r>
            <w:r w:rsidR="0091067A">
              <w:rPr>
                <w:noProof/>
                <w:webHidden/>
              </w:rPr>
              <w:fldChar w:fldCharType="end"/>
            </w:r>
          </w:hyperlink>
        </w:p>
        <w:p w14:paraId="2DD14BB8" w14:textId="32190CAD" w:rsidR="0091067A" w:rsidRDefault="00626463">
          <w:pPr>
            <w:pStyle w:val="TDC1"/>
            <w:tabs>
              <w:tab w:val="right" w:leader="dot" w:pos="8494"/>
            </w:tabs>
            <w:rPr>
              <w:rFonts w:eastAsiaTheme="minorEastAsia"/>
              <w:noProof/>
              <w:lang w:eastAsia="es-ES"/>
            </w:rPr>
          </w:pPr>
          <w:hyperlink w:anchor="_Toc452491357" w:history="1">
            <w:r w:rsidR="0091067A" w:rsidRPr="00EB6C29">
              <w:rPr>
                <w:rStyle w:val="Hipervnculo"/>
                <w:noProof/>
              </w:rPr>
              <w:t>HIPOTESIS</w:t>
            </w:r>
            <w:r w:rsidR="0091067A">
              <w:rPr>
                <w:noProof/>
                <w:webHidden/>
              </w:rPr>
              <w:tab/>
            </w:r>
            <w:r w:rsidR="0091067A">
              <w:rPr>
                <w:noProof/>
                <w:webHidden/>
              </w:rPr>
              <w:fldChar w:fldCharType="begin"/>
            </w:r>
            <w:r w:rsidR="0091067A">
              <w:rPr>
                <w:noProof/>
                <w:webHidden/>
              </w:rPr>
              <w:instrText xml:space="preserve"> PAGEREF _Toc452491357 \h </w:instrText>
            </w:r>
            <w:r w:rsidR="0091067A">
              <w:rPr>
                <w:noProof/>
                <w:webHidden/>
              </w:rPr>
            </w:r>
            <w:r w:rsidR="0091067A">
              <w:rPr>
                <w:noProof/>
                <w:webHidden/>
              </w:rPr>
              <w:fldChar w:fldCharType="separate"/>
            </w:r>
            <w:r w:rsidR="00E22C6F">
              <w:rPr>
                <w:noProof/>
                <w:webHidden/>
              </w:rPr>
              <w:t>4</w:t>
            </w:r>
            <w:r w:rsidR="0091067A">
              <w:rPr>
                <w:noProof/>
                <w:webHidden/>
              </w:rPr>
              <w:fldChar w:fldCharType="end"/>
            </w:r>
          </w:hyperlink>
        </w:p>
        <w:p w14:paraId="5152AFE1" w14:textId="465820B8" w:rsidR="0091067A" w:rsidRDefault="00626463">
          <w:pPr>
            <w:pStyle w:val="TDC1"/>
            <w:tabs>
              <w:tab w:val="right" w:leader="dot" w:pos="8494"/>
            </w:tabs>
            <w:rPr>
              <w:rFonts w:eastAsiaTheme="minorEastAsia"/>
              <w:noProof/>
              <w:lang w:eastAsia="es-ES"/>
            </w:rPr>
          </w:pPr>
          <w:hyperlink w:anchor="_Toc452491358" w:history="1">
            <w:r w:rsidR="0091067A" w:rsidRPr="00EB6C29">
              <w:rPr>
                <w:rStyle w:val="Hipervnculo"/>
                <w:noProof/>
              </w:rPr>
              <w:t>OBJETIVOS</w:t>
            </w:r>
            <w:r w:rsidR="0091067A">
              <w:rPr>
                <w:noProof/>
                <w:webHidden/>
              </w:rPr>
              <w:tab/>
            </w:r>
            <w:r w:rsidR="0091067A">
              <w:rPr>
                <w:noProof/>
                <w:webHidden/>
              </w:rPr>
              <w:fldChar w:fldCharType="begin"/>
            </w:r>
            <w:r w:rsidR="0091067A">
              <w:rPr>
                <w:noProof/>
                <w:webHidden/>
              </w:rPr>
              <w:instrText xml:space="preserve"> PAGEREF _Toc452491358 \h </w:instrText>
            </w:r>
            <w:r w:rsidR="0091067A">
              <w:rPr>
                <w:noProof/>
                <w:webHidden/>
              </w:rPr>
            </w:r>
            <w:r w:rsidR="0091067A">
              <w:rPr>
                <w:noProof/>
                <w:webHidden/>
              </w:rPr>
              <w:fldChar w:fldCharType="separate"/>
            </w:r>
            <w:r w:rsidR="00E22C6F">
              <w:rPr>
                <w:noProof/>
                <w:webHidden/>
              </w:rPr>
              <w:t>5</w:t>
            </w:r>
            <w:r w:rsidR="0091067A">
              <w:rPr>
                <w:noProof/>
                <w:webHidden/>
              </w:rPr>
              <w:fldChar w:fldCharType="end"/>
            </w:r>
          </w:hyperlink>
        </w:p>
        <w:p w14:paraId="6C322300" w14:textId="6FCBBE96" w:rsidR="0091067A" w:rsidRDefault="00626463">
          <w:pPr>
            <w:pStyle w:val="TDC2"/>
            <w:tabs>
              <w:tab w:val="right" w:leader="dot" w:pos="8494"/>
            </w:tabs>
            <w:rPr>
              <w:rFonts w:eastAsiaTheme="minorEastAsia"/>
              <w:noProof/>
              <w:lang w:eastAsia="es-ES"/>
            </w:rPr>
          </w:pPr>
          <w:hyperlink w:anchor="_Toc452491359" w:history="1">
            <w:r w:rsidR="0091067A" w:rsidRPr="00EB6C29">
              <w:rPr>
                <w:rStyle w:val="Hipervnculo"/>
                <w:noProof/>
              </w:rPr>
              <w:t>Objetivo general</w:t>
            </w:r>
            <w:r w:rsidR="0091067A">
              <w:rPr>
                <w:noProof/>
                <w:webHidden/>
              </w:rPr>
              <w:tab/>
            </w:r>
            <w:r w:rsidR="0091067A">
              <w:rPr>
                <w:noProof/>
                <w:webHidden/>
              </w:rPr>
              <w:fldChar w:fldCharType="begin"/>
            </w:r>
            <w:r w:rsidR="0091067A">
              <w:rPr>
                <w:noProof/>
                <w:webHidden/>
              </w:rPr>
              <w:instrText xml:space="preserve"> PAGEREF _Toc452491359 \h </w:instrText>
            </w:r>
            <w:r w:rsidR="0091067A">
              <w:rPr>
                <w:noProof/>
                <w:webHidden/>
              </w:rPr>
            </w:r>
            <w:r w:rsidR="0091067A">
              <w:rPr>
                <w:noProof/>
                <w:webHidden/>
              </w:rPr>
              <w:fldChar w:fldCharType="separate"/>
            </w:r>
            <w:r w:rsidR="00E22C6F">
              <w:rPr>
                <w:noProof/>
                <w:webHidden/>
              </w:rPr>
              <w:t>5</w:t>
            </w:r>
            <w:r w:rsidR="0091067A">
              <w:rPr>
                <w:noProof/>
                <w:webHidden/>
              </w:rPr>
              <w:fldChar w:fldCharType="end"/>
            </w:r>
          </w:hyperlink>
        </w:p>
        <w:p w14:paraId="5A75B627" w14:textId="335B1437" w:rsidR="0091067A" w:rsidRDefault="00626463">
          <w:pPr>
            <w:pStyle w:val="TDC2"/>
            <w:tabs>
              <w:tab w:val="right" w:leader="dot" w:pos="8494"/>
            </w:tabs>
            <w:rPr>
              <w:rFonts w:eastAsiaTheme="minorEastAsia"/>
              <w:noProof/>
              <w:lang w:eastAsia="es-ES"/>
            </w:rPr>
          </w:pPr>
          <w:hyperlink w:anchor="_Toc452491360" w:history="1">
            <w:r w:rsidR="0091067A" w:rsidRPr="00EB6C29">
              <w:rPr>
                <w:rStyle w:val="Hipervnculo"/>
                <w:noProof/>
              </w:rPr>
              <w:t>Objetivos específicos</w:t>
            </w:r>
            <w:r w:rsidR="0091067A">
              <w:rPr>
                <w:noProof/>
                <w:webHidden/>
              </w:rPr>
              <w:tab/>
            </w:r>
            <w:r w:rsidR="0091067A">
              <w:rPr>
                <w:noProof/>
                <w:webHidden/>
              </w:rPr>
              <w:fldChar w:fldCharType="begin"/>
            </w:r>
            <w:r w:rsidR="0091067A">
              <w:rPr>
                <w:noProof/>
                <w:webHidden/>
              </w:rPr>
              <w:instrText xml:space="preserve"> PAGEREF _Toc452491360 \h </w:instrText>
            </w:r>
            <w:r w:rsidR="0091067A">
              <w:rPr>
                <w:noProof/>
                <w:webHidden/>
              </w:rPr>
            </w:r>
            <w:r w:rsidR="0091067A">
              <w:rPr>
                <w:noProof/>
                <w:webHidden/>
              </w:rPr>
              <w:fldChar w:fldCharType="separate"/>
            </w:r>
            <w:r w:rsidR="00E22C6F">
              <w:rPr>
                <w:noProof/>
                <w:webHidden/>
              </w:rPr>
              <w:t>5</w:t>
            </w:r>
            <w:r w:rsidR="0091067A">
              <w:rPr>
                <w:noProof/>
                <w:webHidden/>
              </w:rPr>
              <w:fldChar w:fldCharType="end"/>
            </w:r>
          </w:hyperlink>
        </w:p>
        <w:p w14:paraId="70D9D972" w14:textId="02FAF11E" w:rsidR="0091067A" w:rsidRDefault="00626463">
          <w:pPr>
            <w:pStyle w:val="TDC1"/>
            <w:tabs>
              <w:tab w:val="right" w:leader="dot" w:pos="8494"/>
            </w:tabs>
            <w:rPr>
              <w:rFonts w:eastAsiaTheme="minorEastAsia"/>
              <w:noProof/>
              <w:lang w:eastAsia="es-ES"/>
            </w:rPr>
          </w:pPr>
          <w:hyperlink w:anchor="_Toc452491361" w:history="1">
            <w:r w:rsidR="0091067A" w:rsidRPr="00EB6C29">
              <w:rPr>
                <w:rStyle w:val="Hipervnculo"/>
                <w:noProof/>
              </w:rPr>
              <w:t>MÉTODOS</w:t>
            </w:r>
            <w:r w:rsidR="0091067A">
              <w:rPr>
                <w:noProof/>
                <w:webHidden/>
              </w:rPr>
              <w:tab/>
            </w:r>
            <w:r w:rsidR="0091067A">
              <w:rPr>
                <w:noProof/>
                <w:webHidden/>
              </w:rPr>
              <w:fldChar w:fldCharType="begin"/>
            </w:r>
            <w:r w:rsidR="0091067A">
              <w:rPr>
                <w:noProof/>
                <w:webHidden/>
              </w:rPr>
              <w:instrText xml:space="preserve"> PAGEREF _Toc452491361 \h </w:instrText>
            </w:r>
            <w:r w:rsidR="0091067A">
              <w:rPr>
                <w:noProof/>
                <w:webHidden/>
              </w:rPr>
            </w:r>
            <w:r w:rsidR="0091067A">
              <w:rPr>
                <w:noProof/>
                <w:webHidden/>
              </w:rPr>
              <w:fldChar w:fldCharType="separate"/>
            </w:r>
            <w:r w:rsidR="00E22C6F">
              <w:rPr>
                <w:noProof/>
                <w:webHidden/>
              </w:rPr>
              <w:t>6</w:t>
            </w:r>
            <w:r w:rsidR="0091067A">
              <w:rPr>
                <w:noProof/>
                <w:webHidden/>
              </w:rPr>
              <w:fldChar w:fldCharType="end"/>
            </w:r>
          </w:hyperlink>
        </w:p>
        <w:p w14:paraId="7077DE1A" w14:textId="631EBD11" w:rsidR="0091067A" w:rsidRDefault="00626463">
          <w:pPr>
            <w:pStyle w:val="TDC2"/>
            <w:tabs>
              <w:tab w:val="right" w:leader="dot" w:pos="8494"/>
            </w:tabs>
            <w:rPr>
              <w:rFonts w:eastAsiaTheme="minorEastAsia"/>
              <w:noProof/>
              <w:lang w:eastAsia="es-ES"/>
            </w:rPr>
          </w:pPr>
          <w:hyperlink w:anchor="_Toc452491362" w:history="1">
            <w:r w:rsidR="0091067A" w:rsidRPr="00EB6C29">
              <w:rPr>
                <w:rStyle w:val="Hipervnculo"/>
                <w:noProof/>
              </w:rPr>
              <w:t>Diseño</w:t>
            </w:r>
            <w:r w:rsidR="0091067A">
              <w:rPr>
                <w:noProof/>
                <w:webHidden/>
              </w:rPr>
              <w:tab/>
            </w:r>
            <w:r w:rsidR="0091067A">
              <w:rPr>
                <w:noProof/>
                <w:webHidden/>
              </w:rPr>
              <w:fldChar w:fldCharType="begin"/>
            </w:r>
            <w:r w:rsidR="0091067A">
              <w:rPr>
                <w:noProof/>
                <w:webHidden/>
              </w:rPr>
              <w:instrText xml:space="preserve"> PAGEREF _Toc452491362 \h </w:instrText>
            </w:r>
            <w:r w:rsidR="0091067A">
              <w:rPr>
                <w:noProof/>
                <w:webHidden/>
              </w:rPr>
            </w:r>
            <w:r w:rsidR="0091067A">
              <w:rPr>
                <w:noProof/>
                <w:webHidden/>
              </w:rPr>
              <w:fldChar w:fldCharType="separate"/>
            </w:r>
            <w:r w:rsidR="00E22C6F">
              <w:rPr>
                <w:noProof/>
                <w:webHidden/>
              </w:rPr>
              <w:t>6</w:t>
            </w:r>
            <w:r w:rsidR="0091067A">
              <w:rPr>
                <w:noProof/>
                <w:webHidden/>
              </w:rPr>
              <w:fldChar w:fldCharType="end"/>
            </w:r>
          </w:hyperlink>
        </w:p>
        <w:p w14:paraId="419076AB" w14:textId="3291C2CB" w:rsidR="0091067A" w:rsidRDefault="00626463">
          <w:pPr>
            <w:pStyle w:val="TDC2"/>
            <w:tabs>
              <w:tab w:val="right" w:leader="dot" w:pos="8494"/>
            </w:tabs>
            <w:rPr>
              <w:rFonts w:eastAsiaTheme="minorEastAsia"/>
              <w:noProof/>
              <w:lang w:eastAsia="es-ES"/>
            </w:rPr>
          </w:pPr>
          <w:hyperlink w:anchor="_Toc452491363" w:history="1">
            <w:r w:rsidR="0091067A" w:rsidRPr="00EB6C29">
              <w:rPr>
                <w:rStyle w:val="Hipervnculo"/>
                <w:noProof/>
              </w:rPr>
              <w:t>Criterios de inclusión</w:t>
            </w:r>
            <w:r w:rsidR="0091067A">
              <w:rPr>
                <w:noProof/>
                <w:webHidden/>
              </w:rPr>
              <w:tab/>
            </w:r>
            <w:r w:rsidR="0091067A">
              <w:rPr>
                <w:noProof/>
                <w:webHidden/>
              </w:rPr>
              <w:fldChar w:fldCharType="begin"/>
            </w:r>
            <w:r w:rsidR="0091067A">
              <w:rPr>
                <w:noProof/>
                <w:webHidden/>
              </w:rPr>
              <w:instrText xml:space="preserve"> PAGEREF _Toc452491363 \h </w:instrText>
            </w:r>
            <w:r w:rsidR="0091067A">
              <w:rPr>
                <w:noProof/>
                <w:webHidden/>
              </w:rPr>
            </w:r>
            <w:r w:rsidR="0091067A">
              <w:rPr>
                <w:noProof/>
                <w:webHidden/>
              </w:rPr>
              <w:fldChar w:fldCharType="separate"/>
            </w:r>
            <w:r w:rsidR="00E22C6F">
              <w:rPr>
                <w:noProof/>
                <w:webHidden/>
              </w:rPr>
              <w:t>6</w:t>
            </w:r>
            <w:r w:rsidR="0091067A">
              <w:rPr>
                <w:noProof/>
                <w:webHidden/>
              </w:rPr>
              <w:fldChar w:fldCharType="end"/>
            </w:r>
          </w:hyperlink>
        </w:p>
        <w:p w14:paraId="5E255543" w14:textId="71D8996C" w:rsidR="0091067A" w:rsidRDefault="00626463">
          <w:pPr>
            <w:pStyle w:val="TDC2"/>
            <w:tabs>
              <w:tab w:val="right" w:leader="dot" w:pos="8494"/>
            </w:tabs>
            <w:rPr>
              <w:rFonts w:eastAsiaTheme="minorEastAsia"/>
              <w:noProof/>
              <w:lang w:eastAsia="es-ES"/>
            </w:rPr>
          </w:pPr>
          <w:hyperlink w:anchor="_Toc452491364" w:history="1">
            <w:r w:rsidR="0091067A" w:rsidRPr="00EB6C29">
              <w:rPr>
                <w:rStyle w:val="Hipervnculo"/>
                <w:noProof/>
              </w:rPr>
              <w:t>Criterios de exclusión</w:t>
            </w:r>
            <w:r w:rsidR="0091067A">
              <w:rPr>
                <w:noProof/>
                <w:webHidden/>
              </w:rPr>
              <w:tab/>
            </w:r>
            <w:r w:rsidR="0091067A">
              <w:rPr>
                <w:noProof/>
                <w:webHidden/>
              </w:rPr>
              <w:fldChar w:fldCharType="begin"/>
            </w:r>
            <w:r w:rsidR="0091067A">
              <w:rPr>
                <w:noProof/>
                <w:webHidden/>
              </w:rPr>
              <w:instrText xml:space="preserve"> PAGEREF _Toc452491364 \h </w:instrText>
            </w:r>
            <w:r w:rsidR="0091067A">
              <w:rPr>
                <w:noProof/>
                <w:webHidden/>
              </w:rPr>
            </w:r>
            <w:r w:rsidR="0091067A">
              <w:rPr>
                <w:noProof/>
                <w:webHidden/>
              </w:rPr>
              <w:fldChar w:fldCharType="separate"/>
            </w:r>
            <w:r w:rsidR="00E22C6F">
              <w:rPr>
                <w:noProof/>
                <w:webHidden/>
              </w:rPr>
              <w:t>6</w:t>
            </w:r>
            <w:r w:rsidR="0091067A">
              <w:rPr>
                <w:noProof/>
                <w:webHidden/>
              </w:rPr>
              <w:fldChar w:fldCharType="end"/>
            </w:r>
          </w:hyperlink>
        </w:p>
        <w:p w14:paraId="5944CEB2" w14:textId="2149D66C" w:rsidR="0091067A" w:rsidRDefault="00626463">
          <w:pPr>
            <w:pStyle w:val="TDC2"/>
            <w:tabs>
              <w:tab w:val="right" w:leader="dot" w:pos="8494"/>
            </w:tabs>
            <w:rPr>
              <w:rFonts w:eastAsiaTheme="minorEastAsia"/>
              <w:noProof/>
              <w:lang w:eastAsia="es-ES"/>
            </w:rPr>
          </w:pPr>
          <w:hyperlink w:anchor="_Toc452491365" w:history="1">
            <w:r w:rsidR="0091067A" w:rsidRPr="00EB6C29">
              <w:rPr>
                <w:rStyle w:val="Hipervnculo"/>
                <w:noProof/>
              </w:rPr>
              <w:t>Variables</w:t>
            </w:r>
            <w:r w:rsidR="0091067A">
              <w:rPr>
                <w:noProof/>
                <w:webHidden/>
              </w:rPr>
              <w:tab/>
            </w:r>
            <w:r w:rsidR="0091067A">
              <w:rPr>
                <w:noProof/>
                <w:webHidden/>
              </w:rPr>
              <w:fldChar w:fldCharType="begin"/>
            </w:r>
            <w:r w:rsidR="0091067A">
              <w:rPr>
                <w:noProof/>
                <w:webHidden/>
              </w:rPr>
              <w:instrText xml:space="preserve"> PAGEREF _Toc452491365 \h </w:instrText>
            </w:r>
            <w:r w:rsidR="0091067A">
              <w:rPr>
                <w:noProof/>
                <w:webHidden/>
              </w:rPr>
            </w:r>
            <w:r w:rsidR="0091067A">
              <w:rPr>
                <w:noProof/>
                <w:webHidden/>
              </w:rPr>
              <w:fldChar w:fldCharType="separate"/>
            </w:r>
            <w:r w:rsidR="00E22C6F">
              <w:rPr>
                <w:noProof/>
                <w:webHidden/>
              </w:rPr>
              <w:t>6</w:t>
            </w:r>
            <w:r w:rsidR="0091067A">
              <w:rPr>
                <w:noProof/>
                <w:webHidden/>
              </w:rPr>
              <w:fldChar w:fldCharType="end"/>
            </w:r>
          </w:hyperlink>
        </w:p>
        <w:p w14:paraId="3FBA56F5" w14:textId="45C7D182" w:rsidR="0091067A" w:rsidRDefault="00626463">
          <w:pPr>
            <w:pStyle w:val="TDC3"/>
            <w:tabs>
              <w:tab w:val="right" w:leader="dot" w:pos="8494"/>
            </w:tabs>
            <w:rPr>
              <w:rFonts w:eastAsiaTheme="minorEastAsia"/>
              <w:noProof/>
              <w:lang w:eastAsia="es-ES"/>
            </w:rPr>
          </w:pPr>
          <w:hyperlink w:anchor="_Toc452491366" w:history="1">
            <w:r w:rsidR="0091067A" w:rsidRPr="00EB6C29">
              <w:rPr>
                <w:rStyle w:val="Hipervnculo"/>
                <w:noProof/>
              </w:rPr>
              <w:t>Variables clínicas</w:t>
            </w:r>
            <w:r w:rsidR="0091067A">
              <w:rPr>
                <w:noProof/>
                <w:webHidden/>
              </w:rPr>
              <w:tab/>
            </w:r>
            <w:r w:rsidR="0091067A">
              <w:rPr>
                <w:noProof/>
                <w:webHidden/>
              </w:rPr>
              <w:fldChar w:fldCharType="begin"/>
            </w:r>
            <w:r w:rsidR="0091067A">
              <w:rPr>
                <w:noProof/>
                <w:webHidden/>
              </w:rPr>
              <w:instrText xml:space="preserve"> PAGEREF _Toc452491366 \h </w:instrText>
            </w:r>
            <w:r w:rsidR="0091067A">
              <w:rPr>
                <w:noProof/>
                <w:webHidden/>
              </w:rPr>
            </w:r>
            <w:r w:rsidR="0091067A">
              <w:rPr>
                <w:noProof/>
                <w:webHidden/>
              </w:rPr>
              <w:fldChar w:fldCharType="separate"/>
            </w:r>
            <w:r w:rsidR="00E22C6F">
              <w:rPr>
                <w:noProof/>
                <w:webHidden/>
              </w:rPr>
              <w:t>6</w:t>
            </w:r>
            <w:r w:rsidR="0091067A">
              <w:rPr>
                <w:noProof/>
                <w:webHidden/>
              </w:rPr>
              <w:fldChar w:fldCharType="end"/>
            </w:r>
          </w:hyperlink>
        </w:p>
        <w:p w14:paraId="6AA6DC1A" w14:textId="165252C7" w:rsidR="0091067A" w:rsidRDefault="00626463">
          <w:pPr>
            <w:pStyle w:val="TDC3"/>
            <w:tabs>
              <w:tab w:val="right" w:leader="dot" w:pos="8494"/>
            </w:tabs>
            <w:rPr>
              <w:rFonts w:eastAsiaTheme="minorEastAsia"/>
              <w:noProof/>
              <w:lang w:eastAsia="es-ES"/>
            </w:rPr>
          </w:pPr>
          <w:hyperlink w:anchor="_Toc452491367" w:history="1">
            <w:r w:rsidR="0091067A" w:rsidRPr="00EB6C29">
              <w:rPr>
                <w:rStyle w:val="Hipervnculo"/>
                <w:noProof/>
              </w:rPr>
              <w:t>Exploraciones complementarias previas</w:t>
            </w:r>
            <w:r w:rsidR="0091067A">
              <w:rPr>
                <w:noProof/>
                <w:webHidden/>
              </w:rPr>
              <w:tab/>
            </w:r>
            <w:r w:rsidR="0091067A">
              <w:rPr>
                <w:noProof/>
                <w:webHidden/>
              </w:rPr>
              <w:fldChar w:fldCharType="begin"/>
            </w:r>
            <w:r w:rsidR="0091067A">
              <w:rPr>
                <w:noProof/>
                <w:webHidden/>
              </w:rPr>
              <w:instrText xml:space="preserve"> PAGEREF _Toc452491367 \h </w:instrText>
            </w:r>
            <w:r w:rsidR="0091067A">
              <w:rPr>
                <w:noProof/>
                <w:webHidden/>
              </w:rPr>
            </w:r>
            <w:r w:rsidR="0091067A">
              <w:rPr>
                <w:noProof/>
                <w:webHidden/>
              </w:rPr>
              <w:fldChar w:fldCharType="separate"/>
            </w:r>
            <w:r w:rsidR="00E22C6F">
              <w:rPr>
                <w:noProof/>
                <w:webHidden/>
              </w:rPr>
              <w:t>7</w:t>
            </w:r>
            <w:r w:rsidR="0091067A">
              <w:rPr>
                <w:noProof/>
                <w:webHidden/>
              </w:rPr>
              <w:fldChar w:fldCharType="end"/>
            </w:r>
          </w:hyperlink>
        </w:p>
        <w:p w14:paraId="1E56CF41" w14:textId="00C9F2A0" w:rsidR="0091067A" w:rsidRDefault="00626463">
          <w:pPr>
            <w:pStyle w:val="TDC3"/>
            <w:tabs>
              <w:tab w:val="right" w:leader="dot" w:pos="8494"/>
            </w:tabs>
            <w:rPr>
              <w:rFonts w:eastAsiaTheme="minorEastAsia"/>
              <w:noProof/>
              <w:lang w:eastAsia="es-ES"/>
            </w:rPr>
          </w:pPr>
          <w:hyperlink w:anchor="_Toc452491368" w:history="1">
            <w:r w:rsidR="0091067A" w:rsidRPr="00EB6C29">
              <w:rPr>
                <w:rStyle w:val="Hipervnculo"/>
                <w:noProof/>
              </w:rPr>
              <w:t>Variables del procedimiento</w:t>
            </w:r>
            <w:r w:rsidR="0091067A">
              <w:rPr>
                <w:noProof/>
                <w:webHidden/>
              </w:rPr>
              <w:tab/>
            </w:r>
            <w:r w:rsidR="0091067A">
              <w:rPr>
                <w:noProof/>
                <w:webHidden/>
              </w:rPr>
              <w:fldChar w:fldCharType="begin"/>
            </w:r>
            <w:r w:rsidR="0091067A">
              <w:rPr>
                <w:noProof/>
                <w:webHidden/>
              </w:rPr>
              <w:instrText xml:space="preserve"> PAGEREF _Toc452491368 \h </w:instrText>
            </w:r>
            <w:r w:rsidR="0091067A">
              <w:rPr>
                <w:noProof/>
                <w:webHidden/>
              </w:rPr>
            </w:r>
            <w:r w:rsidR="0091067A">
              <w:rPr>
                <w:noProof/>
                <w:webHidden/>
              </w:rPr>
              <w:fldChar w:fldCharType="separate"/>
            </w:r>
            <w:r w:rsidR="00E22C6F">
              <w:rPr>
                <w:noProof/>
                <w:webHidden/>
              </w:rPr>
              <w:t>7</w:t>
            </w:r>
            <w:r w:rsidR="0091067A">
              <w:rPr>
                <w:noProof/>
                <w:webHidden/>
              </w:rPr>
              <w:fldChar w:fldCharType="end"/>
            </w:r>
          </w:hyperlink>
        </w:p>
        <w:p w14:paraId="0359A31E" w14:textId="1AC32743" w:rsidR="0091067A" w:rsidRDefault="00626463">
          <w:pPr>
            <w:pStyle w:val="TDC3"/>
            <w:tabs>
              <w:tab w:val="right" w:leader="dot" w:pos="8494"/>
            </w:tabs>
            <w:rPr>
              <w:rFonts w:eastAsiaTheme="minorEastAsia"/>
              <w:noProof/>
              <w:lang w:eastAsia="es-ES"/>
            </w:rPr>
          </w:pPr>
          <w:hyperlink w:anchor="_Toc452491369" w:history="1">
            <w:r w:rsidR="0091067A" w:rsidRPr="00EB6C29">
              <w:rPr>
                <w:rStyle w:val="Hipervnculo"/>
                <w:noProof/>
              </w:rPr>
              <w:t>Seguimiento clínico</w:t>
            </w:r>
            <w:r w:rsidR="0091067A">
              <w:rPr>
                <w:noProof/>
                <w:webHidden/>
              </w:rPr>
              <w:tab/>
            </w:r>
            <w:r w:rsidR="0091067A">
              <w:rPr>
                <w:noProof/>
                <w:webHidden/>
              </w:rPr>
              <w:fldChar w:fldCharType="begin"/>
            </w:r>
            <w:r w:rsidR="0091067A">
              <w:rPr>
                <w:noProof/>
                <w:webHidden/>
              </w:rPr>
              <w:instrText xml:space="preserve"> PAGEREF _Toc452491369 \h </w:instrText>
            </w:r>
            <w:r w:rsidR="0091067A">
              <w:rPr>
                <w:noProof/>
                <w:webHidden/>
              </w:rPr>
            </w:r>
            <w:r w:rsidR="0091067A">
              <w:rPr>
                <w:noProof/>
                <w:webHidden/>
              </w:rPr>
              <w:fldChar w:fldCharType="separate"/>
            </w:r>
            <w:r w:rsidR="00E22C6F">
              <w:rPr>
                <w:noProof/>
                <w:webHidden/>
              </w:rPr>
              <w:t>7</w:t>
            </w:r>
            <w:r w:rsidR="0091067A">
              <w:rPr>
                <w:noProof/>
                <w:webHidden/>
              </w:rPr>
              <w:fldChar w:fldCharType="end"/>
            </w:r>
          </w:hyperlink>
        </w:p>
        <w:p w14:paraId="20D379B6" w14:textId="06C3C7B6" w:rsidR="0091067A" w:rsidRDefault="00626463">
          <w:pPr>
            <w:pStyle w:val="TDC2"/>
            <w:tabs>
              <w:tab w:val="right" w:leader="dot" w:pos="8494"/>
            </w:tabs>
            <w:rPr>
              <w:rFonts w:eastAsiaTheme="minorEastAsia"/>
              <w:noProof/>
              <w:lang w:eastAsia="es-ES"/>
            </w:rPr>
          </w:pPr>
          <w:hyperlink w:anchor="_Toc452491370" w:history="1">
            <w:r w:rsidR="0091067A" w:rsidRPr="00EB6C29">
              <w:rPr>
                <w:rStyle w:val="Hipervnculo"/>
                <w:noProof/>
              </w:rPr>
              <w:t>Tamaño muestral</w:t>
            </w:r>
            <w:r w:rsidR="0091067A">
              <w:rPr>
                <w:noProof/>
                <w:webHidden/>
              </w:rPr>
              <w:tab/>
            </w:r>
            <w:r w:rsidR="0091067A">
              <w:rPr>
                <w:noProof/>
                <w:webHidden/>
              </w:rPr>
              <w:fldChar w:fldCharType="begin"/>
            </w:r>
            <w:r w:rsidR="0091067A">
              <w:rPr>
                <w:noProof/>
                <w:webHidden/>
              </w:rPr>
              <w:instrText xml:space="preserve"> PAGEREF _Toc452491370 \h </w:instrText>
            </w:r>
            <w:r w:rsidR="0091067A">
              <w:rPr>
                <w:noProof/>
                <w:webHidden/>
              </w:rPr>
            </w:r>
            <w:r w:rsidR="0091067A">
              <w:rPr>
                <w:noProof/>
                <w:webHidden/>
              </w:rPr>
              <w:fldChar w:fldCharType="separate"/>
            </w:r>
            <w:r w:rsidR="00E22C6F">
              <w:rPr>
                <w:noProof/>
                <w:webHidden/>
              </w:rPr>
              <w:t>8</w:t>
            </w:r>
            <w:r w:rsidR="0091067A">
              <w:rPr>
                <w:noProof/>
                <w:webHidden/>
              </w:rPr>
              <w:fldChar w:fldCharType="end"/>
            </w:r>
          </w:hyperlink>
        </w:p>
        <w:p w14:paraId="6BF0FD5A" w14:textId="34A2482B" w:rsidR="0091067A" w:rsidRDefault="00626463">
          <w:pPr>
            <w:pStyle w:val="TDC2"/>
            <w:tabs>
              <w:tab w:val="right" w:leader="dot" w:pos="8494"/>
            </w:tabs>
            <w:rPr>
              <w:rFonts w:eastAsiaTheme="minorEastAsia"/>
              <w:noProof/>
              <w:lang w:eastAsia="es-ES"/>
            </w:rPr>
          </w:pPr>
          <w:hyperlink w:anchor="_Toc452491371" w:history="1">
            <w:r w:rsidR="0091067A" w:rsidRPr="00EB6C29">
              <w:rPr>
                <w:rStyle w:val="Hipervnculo"/>
                <w:noProof/>
              </w:rPr>
              <w:t>Análisis estadístico y publicación</w:t>
            </w:r>
            <w:r w:rsidR="0091067A">
              <w:rPr>
                <w:noProof/>
                <w:webHidden/>
              </w:rPr>
              <w:tab/>
            </w:r>
            <w:r w:rsidR="0091067A">
              <w:rPr>
                <w:noProof/>
                <w:webHidden/>
              </w:rPr>
              <w:fldChar w:fldCharType="begin"/>
            </w:r>
            <w:r w:rsidR="0091067A">
              <w:rPr>
                <w:noProof/>
                <w:webHidden/>
              </w:rPr>
              <w:instrText xml:space="preserve"> PAGEREF _Toc452491371 \h </w:instrText>
            </w:r>
            <w:r w:rsidR="0091067A">
              <w:rPr>
                <w:noProof/>
                <w:webHidden/>
              </w:rPr>
            </w:r>
            <w:r w:rsidR="0091067A">
              <w:rPr>
                <w:noProof/>
                <w:webHidden/>
              </w:rPr>
              <w:fldChar w:fldCharType="separate"/>
            </w:r>
            <w:r w:rsidR="00E22C6F">
              <w:rPr>
                <w:noProof/>
                <w:webHidden/>
              </w:rPr>
              <w:t>8</w:t>
            </w:r>
            <w:r w:rsidR="0091067A">
              <w:rPr>
                <w:noProof/>
                <w:webHidden/>
              </w:rPr>
              <w:fldChar w:fldCharType="end"/>
            </w:r>
          </w:hyperlink>
        </w:p>
        <w:p w14:paraId="1734556B" w14:textId="215D7450" w:rsidR="0091067A" w:rsidRDefault="00626463">
          <w:pPr>
            <w:pStyle w:val="TDC1"/>
            <w:tabs>
              <w:tab w:val="right" w:leader="dot" w:pos="8494"/>
            </w:tabs>
            <w:rPr>
              <w:rFonts w:eastAsiaTheme="minorEastAsia"/>
              <w:noProof/>
              <w:lang w:eastAsia="es-ES"/>
            </w:rPr>
          </w:pPr>
          <w:hyperlink w:anchor="_Toc452491372" w:history="1">
            <w:r w:rsidR="0091067A" w:rsidRPr="00EB6C29">
              <w:rPr>
                <w:rStyle w:val="Hipervnculo"/>
                <w:noProof/>
              </w:rPr>
              <w:t>ANEXO 1. HOJA DE INFORMACIÓN AL PACIENTE</w:t>
            </w:r>
            <w:r w:rsidR="0091067A">
              <w:rPr>
                <w:noProof/>
                <w:webHidden/>
              </w:rPr>
              <w:tab/>
            </w:r>
            <w:r w:rsidR="0091067A">
              <w:rPr>
                <w:noProof/>
                <w:webHidden/>
              </w:rPr>
              <w:fldChar w:fldCharType="begin"/>
            </w:r>
            <w:r w:rsidR="0091067A">
              <w:rPr>
                <w:noProof/>
                <w:webHidden/>
              </w:rPr>
              <w:instrText xml:space="preserve"> PAGEREF _Toc452491372 \h </w:instrText>
            </w:r>
            <w:r w:rsidR="0091067A">
              <w:rPr>
                <w:noProof/>
                <w:webHidden/>
              </w:rPr>
            </w:r>
            <w:r w:rsidR="0091067A">
              <w:rPr>
                <w:noProof/>
                <w:webHidden/>
              </w:rPr>
              <w:fldChar w:fldCharType="separate"/>
            </w:r>
            <w:r w:rsidR="00E22C6F">
              <w:rPr>
                <w:noProof/>
                <w:webHidden/>
              </w:rPr>
              <w:t>9</w:t>
            </w:r>
            <w:r w:rsidR="0091067A">
              <w:rPr>
                <w:noProof/>
                <w:webHidden/>
              </w:rPr>
              <w:fldChar w:fldCharType="end"/>
            </w:r>
          </w:hyperlink>
        </w:p>
        <w:p w14:paraId="4DBD96C1" w14:textId="0FE3332F" w:rsidR="0091067A" w:rsidRDefault="00626463">
          <w:pPr>
            <w:pStyle w:val="TDC1"/>
            <w:tabs>
              <w:tab w:val="right" w:leader="dot" w:pos="8494"/>
            </w:tabs>
            <w:rPr>
              <w:rFonts w:eastAsiaTheme="minorEastAsia"/>
              <w:noProof/>
              <w:lang w:eastAsia="es-ES"/>
            </w:rPr>
          </w:pPr>
          <w:hyperlink w:anchor="_Toc452491373" w:history="1">
            <w:r w:rsidR="0091067A" w:rsidRPr="00EB6C29">
              <w:rPr>
                <w:rStyle w:val="Hipervnculo"/>
                <w:noProof/>
              </w:rPr>
              <w:t>ANEXO 2: CONSENTIMIENTO INFORMADO</w:t>
            </w:r>
            <w:r w:rsidR="0091067A">
              <w:rPr>
                <w:noProof/>
                <w:webHidden/>
              </w:rPr>
              <w:tab/>
            </w:r>
            <w:r w:rsidR="0091067A">
              <w:rPr>
                <w:noProof/>
                <w:webHidden/>
              </w:rPr>
              <w:fldChar w:fldCharType="begin"/>
            </w:r>
            <w:r w:rsidR="0091067A">
              <w:rPr>
                <w:noProof/>
                <w:webHidden/>
              </w:rPr>
              <w:instrText xml:space="preserve"> PAGEREF _Toc452491373 \h </w:instrText>
            </w:r>
            <w:r w:rsidR="0091067A">
              <w:rPr>
                <w:noProof/>
                <w:webHidden/>
              </w:rPr>
            </w:r>
            <w:r w:rsidR="0091067A">
              <w:rPr>
                <w:noProof/>
                <w:webHidden/>
              </w:rPr>
              <w:fldChar w:fldCharType="separate"/>
            </w:r>
            <w:r w:rsidR="00E22C6F">
              <w:rPr>
                <w:noProof/>
                <w:webHidden/>
              </w:rPr>
              <w:t>11</w:t>
            </w:r>
            <w:r w:rsidR="0091067A">
              <w:rPr>
                <w:noProof/>
                <w:webHidden/>
              </w:rPr>
              <w:fldChar w:fldCharType="end"/>
            </w:r>
          </w:hyperlink>
        </w:p>
        <w:p w14:paraId="7D4D3C62" w14:textId="2F2D783B" w:rsidR="0091067A" w:rsidRDefault="00626463">
          <w:pPr>
            <w:pStyle w:val="TDC1"/>
            <w:tabs>
              <w:tab w:val="right" w:leader="dot" w:pos="8494"/>
            </w:tabs>
            <w:rPr>
              <w:rFonts w:eastAsiaTheme="minorEastAsia"/>
              <w:noProof/>
              <w:lang w:eastAsia="es-ES"/>
            </w:rPr>
          </w:pPr>
          <w:hyperlink w:anchor="_Toc452491374" w:history="1">
            <w:r w:rsidR="0091067A" w:rsidRPr="00EB6C29">
              <w:rPr>
                <w:rStyle w:val="Hipervnculo"/>
                <w:noProof/>
              </w:rPr>
              <w:t>ANEXO 3. PROTOCOLO CLÍNICO ASISTENCIAL PARA LA REALIZACIÓN DEL TEST DE ACETILCOLINA EN EL HOSPITAL GREGORIO MARAÑÓN.</w:t>
            </w:r>
            <w:r w:rsidR="0091067A">
              <w:rPr>
                <w:noProof/>
                <w:webHidden/>
              </w:rPr>
              <w:tab/>
            </w:r>
            <w:r w:rsidR="0091067A">
              <w:rPr>
                <w:noProof/>
                <w:webHidden/>
              </w:rPr>
              <w:fldChar w:fldCharType="begin"/>
            </w:r>
            <w:r w:rsidR="0091067A">
              <w:rPr>
                <w:noProof/>
                <w:webHidden/>
              </w:rPr>
              <w:instrText xml:space="preserve"> PAGEREF _Toc452491374 \h </w:instrText>
            </w:r>
            <w:r w:rsidR="0091067A">
              <w:rPr>
                <w:noProof/>
                <w:webHidden/>
              </w:rPr>
            </w:r>
            <w:r w:rsidR="0091067A">
              <w:rPr>
                <w:noProof/>
                <w:webHidden/>
              </w:rPr>
              <w:fldChar w:fldCharType="separate"/>
            </w:r>
            <w:r w:rsidR="00E22C6F">
              <w:rPr>
                <w:noProof/>
                <w:webHidden/>
              </w:rPr>
              <w:t>14</w:t>
            </w:r>
            <w:r w:rsidR="0091067A">
              <w:rPr>
                <w:noProof/>
                <w:webHidden/>
              </w:rPr>
              <w:fldChar w:fldCharType="end"/>
            </w:r>
          </w:hyperlink>
        </w:p>
        <w:p w14:paraId="773A7773" w14:textId="73BD26FA" w:rsidR="0091067A" w:rsidRDefault="00626463">
          <w:pPr>
            <w:pStyle w:val="TDC1"/>
            <w:tabs>
              <w:tab w:val="right" w:leader="dot" w:pos="8494"/>
            </w:tabs>
            <w:rPr>
              <w:rFonts w:eastAsiaTheme="minorEastAsia"/>
              <w:noProof/>
              <w:lang w:eastAsia="es-ES"/>
            </w:rPr>
          </w:pPr>
          <w:hyperlink w:anchor="_Toc452491382" w:history="1">
            <w:r w:rsidR="0091067A" w:rsidRPr="00EB6C29">
              <w:rPr>
                <w:rStyle w:val="Hipervnculo"/>
                <w:noProof/>
              </w:rPr>
              <w:t>REFERENCIAS</w:t>
            </w:r>
            <w:r w:rsidR="0091067A">
              <w:rPr>
                <w:noProof/>
                <w:webHidden/>
              </w:rPr>
              <w:tab/>
            </w:r>
            <w:r w:rsidR="0091067A">
              <w:rPr>
                <w:noProof/>
                <w:webHidden/>
              </w:rPr>
              <w:fldChar w:fldCharType="begin"/>
            </w:r>
            <w:r w:rsidR="0091067A">
              <w:rPr>
                <w:noProof/>
                <w:webHidden/>
              </w:rPr>
              <w:instrText xml:space="preserve"> PAGEREF _Toc452491382 \h </w:instrText>
            </w:r>
            <w:r w:rsidR="0091067A">
              <w:rPr>
                <w:noProof/>
                <w:webHidden/>
              </w:rPr>
            </w:r>
            <w:r w:rsidR="0091067A">
              <w:rPr>
                <w:noProof/>
                <w:webHidden/>
              </w:rPr>
              <w:fldChar w:fldCharType="separate"/>
            </w:r>
            <w:r w:rsidR="00E22C6F">
              <w:rPr>
                <w:noProof/>
                <w:webHidden/>
              </w:rPr>
              <w:t>16</w:t>
            </w:r>
            <w:r w:rsidR="0091067A">
              <w:rPr>
                <w:noProof/>
                <w:webHidden/>
              </w:rPr>
              <w:fldChar w:fldCharType="end"/>
            </w:r>
          </w:hyperlink>
        </w:p>
        <w:p w14:paraId="25B84460" w14:textId="69030F5B" w:rsidR="00160F8F" w:rsidRDefault="00B10219">
          <w:r>
            <w:rPr>
              <w:b/>
              <w:bCs/>
              <w:noProof/>
            </w:rPr>
            <w:fldChar w:fldCharType="end"/>
          </w:r>
        </w:p>
      </w:sdtContent>
    </w:sdt>
    <w:p w14:paraId="2923EB8C" w14:textId="77777777" w:rsidR="00160F8F" w:rsidRDefault="00160F8F"/>
    <w:p w14:paraId="62101713" w14:textId="77777777" w:rsidR="00160F8F" w:rsidRDefault="00160F8F"/>
    <w:p w14:paraId="1E521D1B" w14:textId="77777777" w:rsidR="00160F8F" w:rsidRDefault="00160F8F">
      <w:r>
        <w:br w:type="page"/>
      </w:r>
    </w:p>
    <w:p w14:paraId="4F33492F" w14:textId="77777777" w:rsidR="00160F8F" w:rsidRDefault="00160F8F" w:rsidP="00C52C57">
      <w:pPr>
        <w:pStyle w:val="Ttulo1"/>
        <w:jc w:val="both"/>
      </w:pPr>
      <w:bookmarkStart w:id="1" w:name="_Toc452491354"/>
      <w:r>
        <w:lastRenderedPageBreak/>
        <w:t>INTRODUCCIÓN</w:t>
      </w:r>
      <w:bookmarkEnd w:id="1"/>
    </w:p>
    <w:p w14:paraId="7D8B68A3" w14:textId="77777777" w:rsidR="00B767F5" w:rsidRPr="00B767F5" w:rsidRDefault="00B767F5" w:rsidP="00C52C57">
      <w:pPr>
        <w:jc w:val="both"/>
      </w:pPr>
    </w:p>
    <w:p w14:paraId="683A29E0" w14:textId="77777777" w:rsidR="00B767F5" w:rsidRDefault="00B767F5" w:rsidP="00C52C57">
      <w:pPr>
        <w:pStyle w:val="Ttulo2"/>
        <w:jc w:val="both"/>
      </w:pPr>
      <w:bookmarkStart w:id="2" w:name="_Toc452491355"/>
      <w:r>
        <w:t>Angina de pecho sin lesiones coronarias. Importancia del problema.</w:t>
      </w:r>
      <w:bookmarkEnd w:id="2"/>
      <w:r>
        <w:t xml:space="preserve"> </w:t>
      </w:r>
    </w:p>
    <w:p w14:paraId="1A656F89" w14:textId="77777777" w:rsidR="00B767F5" w:rsidRDefault="00B767F5" w:rsidP="00C52C57">
      <w:pPr>
        <w:jc w:val="both"/>
      </w:pPr>
    </w:p>
    <w:p w14:paraId="4074A998" w14:textId="70E7CF3A" w:rsidR="004755D3" w:rsidRDefault="004755D3" w:rsidP="00C52C57">
      <w:pPr>
        <w:jc w:val="both"/>
      </w:pPr>
      <w:r>
        <w:tab/>
        <w:t>En los pacientes con angina de pecho la sospecha clínica habitual es que esta se deba a aterosclerosis coronaria obstructiva, como así sucede en la mayoría de los casos. Sin embargo, entre un 20 y un 30% de los pacientes con angina que se someten a una coronariografía no presentan lesiones obstructivas en las arterias coronarias.</w:t>
      </w:r>
      <w:r w:rsidR="00754BC3">
        <w:fldChar w:fldCharType="begin"/>
      </w:r>
      <w:r w:rsidR="00754BC3">
        <w:instrText xml:space="preserve"> ADDIN ZOTERO_ITEM CSL_CITATION {"citationID":"12sb5omu9l","properties":{"formattedCitation":"{\\rtf \\super 1\\nosupersub{}}","plainCitation":"1"},"citationItems":[{"id":5114,"uris":["http://zotero.org/users/2946287/items/3Q5EDHX6"],"uri":["http://zotero.org/users/2946287/items/3Q5EDHX6"],"itemData":{"id":5114,"type":"article-journal","title":"2013 ESC guidelines on the management of stable coronary artery disease: the Task Force on the management of stable coronary artery disease of the European Society of Cardiology","container-title":"European Heart Journal","page":"2949-3003","volume":"34","issue":"38","source":"PubMed","DOI":"10.1093/eurheartj/eht296","ISSN":"1522-9645","note":"PMID: 23996286","shortTitle":"2013 ESC guidelines on the management of stable coronary artery disease","journalAbbreviation":"Eur. Heart J.","language":"eng","author":[{"literal":"Task Force Members"},{"family":"Montalescot","given":"Gilles"},{"family":"Sechtem","given":"Udo"},{"family":"Achenbach","given":"Stephan"},{"family":"Andreotti","given":"Felicita"},{"family":"Arden","given":"Chris"},{"family":"Budaj","given":"Andrzej"},{"family":"Bugiardini","given":"Raffaele"},{"family":"Crea","given":"Filippo"},{"family":"Cuisset","given":"Thomas"},{"family":"Di Mario","given":"Carlo"},{"family":"Ferreira","given":"J. Rafael"},{"family":"Gersh","given":"Bernard J."},{"family":"Gitt","given":"Anselm K."},{"family":"Hulot","given":"Jean-Sebastien"},{"family":"Marx","given":"Nikolaus"},{"family":"Opie","given":"Lionel H."},{"family":"Pfisterer","given":"Matthias"},{"family":"Prescott","given":"Eva"},{"family":"Ruschitzka","given":"Frank"},{"family":"Sabaté","given":"Manel"},{"family":"Senior","given":"Roxy"},{"family":"Taggart","given":"David Paul"},{"family":"Wall","given":"Ernst E.","non-dropping-particle":"van der"},{"family":"Vrints","given":"Christiaan J. M."},{"literal":"ESC Committee for Practice Guidelines"},{"family":"Zamorano","given":"Jose Luis"},{"family":"Achenbach","given":"Stephan"},{"family":"Baumgartner","given":"Helmut"},{"family":"Bax","given":"Jeroen J."},{"family":"Bueno","given":"Héctor"},{"family":"Dean","given":"Veronica"},{"family":"Deaton","given":"Christi"},{"family":"Erol","given":"Cetin"},{"family":"Fagard","given":"Robert"},{"family":"Ferrari","given":"Roberto"},{"family":"Hasdai","given":"David"},{"family":"Hoes","given":"Arno W."},{"family":"Kirchhof","given":"Paulus"},{"family":"Knuuti","given":"Juhani"},{"family":"Kolh","given":"Philippe"},{"family":"Lancellotti","given":"Patrizio"},{"family":"Linhart","given":"Ales"},{"family":"Nihoyannopoulos","given":"Petros"},{"family":"Piepoli","given":"Massimo F."},{"family":"Ponikowski","given":"Piotr"},{"family":"Sirnes","given":"Per Anton"},{"family":"Tamargo","given":"Juan Luis"},{"family":"Tendera","given":"Michal"},{"family":"Torbicki","given":"Adam"},{"family":"Wijns","given":"William"},{"family":"Windecker","given":"Stephan"},{"literal":"Document Reviewers"},{"family":"Knuuti","given":"Juhani"},{"family":"Valgimigli","given":"Marco"},{"family":"Bueno","given":"Héctor"},{"family":"Claeys","given":"Marc J."},{"family":"Donner-Banzhoff","given":"Norbert"},{"family":"Erol","given":"Cetin"},{"family":"Frank","given":"Herbert"},{"family":"Funck-Brentano","given":"Christian"},{"family":"Gaemperli","given":"Oliver"},{"family":"Gonzalez-Juanatey","given":"José R."},{"family":"Hamilos","given":"Michalis"},{"family":"Hasdai","given":"David"},{"family":"Husted","given":"Steen"},{"family":"James","given":"Stefan K."},{"family":"Kervinen","given":"Kari"},{"family":"Kolh","given":"Philippe"},{"family":"Kristensen","given":"Steen Dalby"},{"family":"Lancellotti","given":"Patrizio"},{"family":"Maggioni","given":"Aldo Pietro"},{"family":"Piepoli","given":"Massimo F."},{"family":"Pries","given":"Axel R."},{"family":"Romeo","given":"Francesco"},{"family":"Rydén","given":"Lars"},{"family":"Simoons","given":"Maarten L."},{"family":"Sirnes","given":"Per Anton"},{"family":"Steg","given":"Ph Gabriel"},{"family":"Timmis","given":"Adam"},{"family":"Wijns","given":"William"},{"family":"Windecker","given":"Stephan"},{"family":"Yildirir","given":"Aylin"},{"family":"Zamorano","given":"Jose Luis"}],"issued":{"date-parts":[["2013",10]]},"PMID":"23996286"}}],"schema":"https://github.com/citation-style-language/schema/raw/master/csl-citation.json"} </w:instrText>
      </w:r>
      <w:r w:rsidR="00754BC3">
        <w:fldChar w:fldCharType="separate"/>
      </w:r>
      <w:r w:rsidR="00754BC3" w:rsidRPr="00754BC3">
        <w:rPr>
          <w:rFonts w:ascii="Calibri" w:hAnsi="Calibri" w:cs="Times New Roman"/>
          <w:szCs w:val="24"/>
          <w:vertAlign w:val="superscript"/>
        </w:rPr>
        <w:t>1</w:t>
      </w:r>
      <w:r w:rsidR="00754BC3">
        <w:fldChar w:fldCharType="end"/>
      </w:r>
      <w:r>
        <w:t xml:space="preserve"> </w:t>
      </w:r>
    </w:p>
    <w:p w14:paraId="569B095B" w14:textId="77777777" w:rsidR="004755D3" w:rsidRDefault="004755D3" w:rsidP="00C52C57">
      <w:pPr>
        <w:jc w:val="both"/>
      </w:pPr>
    </w:p>
    <w:p w14:paraId="14C2B96F" w14:textId="30C11958" w:rsidR="004755D3" w:rsidRPr="00754BC3" w:rsidRDefault="004755D3" w:rsidP="00C52C57">
      <w:pPr>
        <w:jc w:val="both"/>
      </w:pPr>
      <w:r>
        <w:tab/>
        <w:t xml:space="preserve">Las causas por las que un porcentaje alto de pacientes puede presentar angina típica, a menudo con </w:t>
      </w:r>
      <w:proofErr w:type="spellStart"/>
      <w:r>
        <w:t>tests</w:t>
      </w:r>
      <w:proofErr w:type="spellEnd"/>
      <w:r>
        <w:t xml:space="preserve"> de isquemia positivos, en ausencia de lesiones coronarias severas son múltiples</w:t>
      </w:r>
      <w:r w:rsidR="005B6124">
        <w:t xml:space="preserve">, incluyendo enfermedades valvulares, alteraciones primarias o secundarias del miocardio, alteraciones de la microcirculación, compresión sistólica de las arterias por trayectos </w:t>
      </w:r>
      <w:proofErr w:type="spellStart"/>
      <w:r w:rsidR="005B6124">
        <w:t>intramiocárdicos</w:t>
      </w:r>
      <w:proofErr w:type="spellEnd"/>
      <w:r w:rsidR="005B6124">
        <w:t xml:space="preserve">, enfermedades sistémicas (anemia, </w:t>
      </w:r>
      <w:proofErr w:type="spellStart"/>
      <w:r w:rsidR="005B6124">
        <w:t>hipertidoidismo</w:t>
      </w:r>
      <w:proofErr w:type="spellEnd"/>
      <w:r w:rsidR="005B6124">
        <w:t>, etc.), y alteración de la regulación del flujo coronario por disfunción endotelial.</w:t>
      </w:r>
      <w:r w:rsidR="00754BC3">
        <w:t xml:space="preserve"> </w:t>
      </w:r>
      <w:r w:rsidR="005B6124" w:rsidRPr="00754BC3">
        <w:t xml:space="preserve">De todas estas causas, probablemente la más importante sea la disfunción endotelial, por su prevalencia, su impacto pronóstico y su relación fisiopatológica con la progresión </w:t>
      </w:r>
      <w:proofErr w:type="gramStart"/>
      <w:r w:rsidR="005B6124" w:rsidRPr="00754BC3">
        <w:t>de la aterosclerosis</w:t>
      </w:r>
      <w:proofErr w:type="gramEnd"/>
      <w:r w:rsidR="005B6124" w:rsidRPr="00754BC3">
        <w:t xml:space="preserve"> coronaria.</w:t>
      </w:r>
      <w:r w:rsidR="00035F02">
        <w:fldChar w:fldCharType="begin"/>
      </w:r>
      <w:r w:rsidR="00035F02">
        <w:instrText xml:space="preserve"> ADDIN ZOTERO_ITEM CSL_CITATION {"citationID":"2qpuom9l48","properties":{"formattedCitation":"{\\rtf \\super 2,3\\nosupersub{}}","plainCitation":"2,3"},"citationItems":[{"id":1957,"uris":["http://zotero.org/users/2946287/items/KRETEPJ6"],"uri":["http://zotero.org/users/2946287/items/KRETEPJ6"],"itemData":{"id":1957,"type":"article-journal","title":"Long-term follow-up of patients with mild coronary artery disease and endothelial dysfunction","container-title":"Circulation","page":"948-54","volume":"101","issue":"9","archive_location":"10704159","abstract":"BACKGROUND: Coronary endothelial dysfunction is characterized by vasoconstrictive response to the endothelium-dependent vasodilator acetylcholine. Although endothelial dysfunction is considered an early phase of coronary atherosclerosis, there is a paucity of information regarding the outcome of these patients. Thus, this study was designed to evaluate the outcome of patients with mild coronary artery disease on the basis of their endothelial function. METHODS AND RESULTS: Follow-up was obtained in 157 patients with mildly diseased coronary arteries who had undergone coronary vascular reactivity evaluation by graded administration of intracoronary acetylcholine, adenosine, and nitroglycerin and intracoronary ultrasound at the time of diagnostic study. Patients were divided on the basis of their response to acetylcholine into 3 groups: group 1 (n=83), patients with normal endothelial function; group 2 (n=32), patients with mild endothelial dysfunction; and group 3 (n=42), patients with severe endothelial dysfunction. Over an average 28-month follow-up (range, 11 to 52 months), none of the patients from group 1 or 2 had cardiac events. However, 6 (14%) with severe endothelial dysfunction had 10 cardiac events (P&lt;0.05 versus groups 1 and 2). Cardiac events included myocardial infarction, percutaneous or surgical coronary revascularization, and/or cardiac death. CONCLUSIONS: Severe endothelial dysfunction in the absence of obstructive coronary artery disease is associated with increased cardiac events. This study supports the concept that coronary endothelial dysfunction may play a role in the progression of coronary atherosclerosis.","shortTitle":"Long-term follow-up of patients with mild coronary artery disease and endothelial dysfunction","author":[{"family":"Suwaidi","given":"J. A."},{"family":"Hamasaki","given":"S."},{"family":"Higano","given":"S. T."},{"family":"Nishimura","given":"R. A."},{"family":"Holmes","given":"D. R.","suffix":"Jr."},{"family":"Lerman","given":"A."}],"issued":{"date-parts":[["2000",3,7]]}}},{"id":4837,"uris":["http://zotero.org/users/2946287/items/59MTQKQS"],"uri":["http://zotero.org/users/2946287/items/59MTQKQS"],"itemData":{"id":4837,"type":"article-journal","title":"Pathophysiology, diagnosis, and current management strategies for chest pain in patients with normal findings on angiography","container-title":"Mayo Clin Proc","page":"813-22","volume":"76","issue":"8","archive_location":"11499821","abstract":"Chest pain syndromes in patients with normal angiographic findings represent a multifactorial pathophysiologic state, which may range from abnormalities in pain perception to abnormalities in endothelial- and non-endothelial-dependent coronary flow reserve associated with myocardial ischemia. Treatment begins with an accurate diagnosis by obtaining a comprehensive history and performing a physical examination, followed possibly by performing functional angiography in those who continue to have symptoms. This approach may help to determine appropriate treatment.","ISSN":"0025-6196 (Print) 0025-6196 (Linking)","shortTitle":"Pathophysiology, diagnosis, and current management strategies for chest pain in patients with normal findings on angiography","language":"eng","author":[{"family":"Al Suwaidi","given":"J."},{"family":"Higano","given":"S. T."},{"family":"Holmes","given":"D. R.","suffix":"Jr."},{"family":"Lerman","given":"A."}],"issued":{"date-parts":[["2001",8]]}}}],"schema":"https://github.com/citation-style-language/schema/raw/master/csl-citation.json"} </w:instrText>
      </w:r>
      <w:r w:rsidR="00035F02">
        <w:fldChar w:fldCharType="separate"/>
      </w:r>
      <w:r w:rsidR="00035F02" w:rsidRPr="00035F02">
        <w:rPr>
          <w:rFonts w:ascii="Calibri" w:hAnsi="Calibri" w:cs="Times New Roman"/>
          <w:szCs w:val="24"/>
          <w:vertAlign w:val="superscript"/>
        </w:rPr>
        <w:t>2,3</w:t>
      </w:r>
      <w:r w:rsidR="00035F02">
        <w:fldChar w:fldCharType="end"/>
      </w:r>
      <w:r w:rsidR="00035F02" w:rsidRPr="00754BC3">
        <w:t xml:space="preserve"> </w:t>
      </w:r>
    </w:p>
    <w:p w14:paraId="3927E32F" w14:textId="77777777" w:rsidR="006D4CC3" w:rsidRPr="00754BC3" w:rsidRDefault="006D4CC3" w:rsidP="00C52C57">
      <w:pPr>
        <w:jc w:val="both"/>
      </w:pPr>
    </w:p>
    <w:p w14:paraId="0D5094D8" w14:textId="77777777" w:rsidR="00B767F5" w:rsidRDefault="00B767F5" w:rsidP="00C52C57">
      <w:pPr>
        <w:pStyle w:val="Ttulo2"/>
        <w:jc w:val="both"/>
      </w:pPr>
      <w:bookmarkStart w:id="3" w:name="_Toc452491356"/>
      <w:r>
        <w:t>Disfunción endotelial en la angina sin lesiones coronarias.</w:t>
      </w:r>
      <w:bookmarkEnd w:id="3"/>
    </w:p>
    <w:p w14:paraId="676ADAD0" w14:textId="77777777" w:rsidR="005B6124" w:rsidRDefault="005B6124" w:rsidP="00C52C57">
      <w:pPr>
        <w:jc w:val="both"/>
      </w:pPr>
    </w:p>
    <w:p w14:paraId="09594E2F" w14:textId="0FED3847" w:rsidR="005B6124" w:rsidRDefault="005B6124" w:rsidP="00C52C57">
      <w:pPr>
        <w:jc w:val="both"/>
      </w:pPr>
      <w:r>
        <w:tab/>
        <w:t xml:space="preserve">El endotelio </w:t>
      </w:r>
      <w:r w:rsidR="00B34AC2">
        <w:t>vascular</w:t>
      </w:r>
      <w:r>
        <w:t xml:space="preserve"> es una capa unicelular que recubre la superficie interna de todos los vasos sanguíneos. </w:t>
      </w:r>
      <w:r w:rsidR="00B34AC2">
        <w:t xml:space="preserve">Entre sus principales funciones está el intercambio de sustancias entre la sangre y el espacio extravascular, el control de la agregación </w:t>
      </w:r>
      <w:r w:rsidR="006D4CC3">
        <w:t xml:space="preserve">plaquetaria y la coagulación, y </w:t>
      </w:r>
      <w:r w:rsidR="00B34AC2">
        <w:t>la regulación del flujo sanguíneo.</w:t>
      </w:r>
      <w:r w:rsidR="00754BC3">
        <w:fldChar w:fldCharType="begin"/>
      </w:r>
      <w:r w:rsidR="00035F02">
        <w:instrText xml:space="preserve"> ADDIN ZOTERO_ITEM CSL_CITATION {"citationID":"uvpunrf81","properties":{"formattedCitation":"{\\rtf \\super 4\\nosupersub{}}","plainCitation":"4"},"citationItems":[{"id":797,"uris":["http://zotero.org/users/2946287/items/VZPF23CK"],"uri":["http://zotero.org/users/2946287/items/VZPF23CK"],"itemData":{"id":797,"type":"article-journal","title":"Endothelial dysfunction over the course of coronary artery disease","container-title":"European Heart Journal","page":"3175-3181","volume":"34","issue":"41","DOI":"10.1093/eurheartj/eht351","ISSN":"0195-668X 1522-9645","shortTitle":"Endothelial dysfunction over the course of coronary artery disease","author":[{"family":"Gutierrez","given":"E."},{"family":"Flammer","given":"A. J."},{"family":"Lerman","given":"L. O."},{"family":"Elizaga","given":"J."},{"family":"Lerman","given":"A."},{"family":"Fernandez-Aviles","given":"F."}],"issued":{"date-parts":[["2013"]]}}}],"schema":"https://github.com/citation-style-language/schema/raw/master/csl-citation.json"} </w:instrText>
      </w:r>
      <w:r w:rsidR="00754BC3">
        <w:fldChar w:fldCharType="separate"/>
      </w:r>
      <w:r w:rsidR="00035F02" w:rsidRPr="00035F02">
        <w:rPr>
          <w:rFonts w:ascii="Calibri" w:hAnsi="Calibri" w:cs="Times New Roman"/>
          <w:szCs w:val="24"/>
          <w:vertAlign w:val="superscript"/>
        </w:rPr>
        <w:t>4</w:t>
      </w:r>
      <w:r w:rsidR="00754BC3">
        <w:fldChar w:fldCharType="end"/>
      </w:r>
      <w:r w:rsidR="00B34AC2">
        <w:t xml:space="preserve"> </w:t>
      </w:r>
      <w:r w:rsidR="00207CA5">
        <w:t xml:space="preserve">En esta última función, la regulación del flujo vascular sistémico y coronario, el endotelio es el principal agente implicado. Las células endoteliales responden a diversos estímulos físicos (como el estrés tangencial o </w:t>
      </w:r>
      <w:proofErr w:type="spellStart"/>
      <w:r w:rsidR="00207CA5">
        <w:t>shear</w:t>
      </w:r>
      <w:proofErr w:type="spellEnd"/>
      <w:r w:rsidR="00207CA5">
        <w:t xml:space="preserve"> stress) y químicos (neurotransmisores, hormonas, mediadores celulares) con la liberación de sustancias vasodilatadoras, como el óxido nítrico (NO) y la </w:t>
      </w:r>
      <w:proofErr w:type="spellStart"/>
      <w:r w:rsidR="00207CA5">
        <w:t>prostacilina</w:t>
      </w:r>
      <w:proofErr w:type="spellEnd"/>
      <w:r w:rsidR="00207CA5">
        <w:t xml:space="preserve">, o vasoconstrictoras, como el </w:t>
      </w:r>
      <w:proofErr w:type="spellStart"/>
      <w:r w:rsidR="00207CA5">
        <w:t>tromboxano</w:t>
      </w:r>
      <w:proofErr w:type="spellEnd"/>
      <w:r w:rsidR="00207CA5">
        <w:t xml:space="preserve"> o la </w:t>
      </w:r>
      <w:proofErr w:type="spellStart"/>
      <w:r w:rsidR="00207CA5">
        <w:t>endotelina</w:t>
      </w:r>
      <w:proofErr w:type="spellEnd"/>
      <w:r w:rsidR="00207CA5">
        <w:t>. Este es el mecanismo básico mediante el cual se regula el flujo coronario y el flujo específico del resto de órganos en función de las necesidades fisiológicas.</w:t>
      </w:r>
      <w:r w:rsidR="00754BC3">
        <w:fldChar w:fldCharType="begin"/>
      </w:r>
      <w:r w:rsidR="00035F02">
        <w:instrText xml:space="preserve"> ADDIN ZOTERO_ITEM CSL_CITATION {"citationID":"1ecafcq3mv","properties":{"formattedCitation":"{\\rtf \\super 4\\nosupersub{}}","plainCitation":"4"},"citationItems":[{"id":797,"uris":["http://zotero.org/users/2946287/items/VZPF23CK"],"uri":["http://zotero.org/users/2946287/items/VZPF23CK"],"itemData":{"id":797,"type":"article-journal","title":"Endothelial dysfunction over the course of coronary artery disease","container-title":"European Heart Journal","page":"3175-3181","volume":"34","issue":"41","DOI":"10.1093/eurheartj/eht351","ISSN":"0195-668X 1522-9645","shortTitle":"Endothelial dysfunction over the course of coronary artery disease","author":[{"family":"Gutierrez","given":"E."},{"family":"Flammer","given":"A. J."},{"family":"Lerman","given":"L. O."},{"family":"Elizaga","given":"J."},{"family":"Lerman","given":"A."},{"family":"Fernandez-Aviles","given":"F."}],"issued":{"date-parts":[["2013"]]}}}],"schema":"https://github.com/citation-style-language/schema/raw/master/csl-citation.json"} </w:instrText>
      </w:r>
      <w:r w:rsidR="00754BC3">
        <w:fldChar w:fldCharType="separate"/>
      </w:r>
      <w:r w:rsidR="00035F02" w:rsidRPr="00035F02">
        <w:rPr>
          <w:rFonts w:ascii="Calibri" w:hAnsi="Calibri" w:cs="Times New Roman"/>
          <w:szCs w:val="24"/>
          <w:vertAlign w:val="superscript"/>
        </w:rPr>
        <w:t>4</w:t>
      </w:r>
      <w:r w:rsidR="00754BC3">
        <w:fldChar w:fldCharType="end"/>
      </w:r>
      <w:r w:rsidR="00207CA5">
        <w:t xml:space="preserve"> </w:t>
      </w:r>
    </w:p>
    <w:p w14:paraId="35559945" w14:textId="114556A5" w:rsidR="00207CA5" w:rsidRDefault="00207CA5" w:rsidP="00C52C57">
      <w:pPr>
        <w:jc w:val="both"/>
      </w:pPr>
    </w:p>
    <w:p w14:paraId="62016FD3" w14:textId="038881E7" w:rsidR="00654055" w:rsidRDefault="00207CA5" w:rsidP="00C52C57">
      <w:pPr>
        <w:jc w:val="both"/>
      </w:pPr>
      <w:r>
        <w:tab/>
        <w:t>Los factores de riesgo cardiovascular (hipertensión, dislipemia, diabetes, tabaquismo…) tienen un impacto negativo aditivo en el funcionamiento del endotelio, por lo que los sujetos con un perfil de riesgo vascular alto tienen con frecuencia alteraciones en la función endotelial que pueden predisponerles a presentar angina de esfuerzo o relacionada con el estrés emocional en ausencia de lesiones obstructivas coronarias.</w:t>
      </w:r>
      <w:r w:rsidR="00754BC3">
        <w:fldChar w:fldCharType="begin"/>
      </w:r>
      <w:r w:rsidR="00035F02">
        <w:instrText xml:space="preserve"> ADDIN ZOTERO_ITEM CSL_CITATION {"citationID":"29ernkp7e8","properties":{"formattedCitation":"{\\rtf \\super 5\\nosupersub{}}","plainCitation":"5"},"citationItems":[{"id":4538,"uris":["http://zotero.org/users/2946287/items/JBZ2Z89X"],"uri":["http://zotero.org/users/2946287/items/JBZ2Z89X"],"itemData":{"id":4538,"type":"article-journal","title":"Endothelial function and dysfunction. Part II: Association with cardiovascular risk factors and diseases. A statement by the Working Group on Endothelins and Endothelial Factors of the European Society of Hypertension","container-title":"J Hypertens","page":"233-46","volume":"23","issue":"2","archive_location":"15662207","abstract":"Dysfunction of the vascular endothelium is a hallmark of most conditions that are associated with atherosclerosis and is therefore held to be an early feature in atherogenesis. However, the mechanisms by which endothelial dysfunction occurs in smoking, dyslipidaemia, hyperhomocysteinaemia, diabetes mellitus, arterial hypertension, cerebrovascular diseases, coronary artery disease and heart failure are complex and heterogeneous. Recent data indicate that endothelial dysfunction is often associated with erectile dysfunction, which can precede and predict cardiovascular disease in men. This paper will provide a concise overview of the mechanisms causing endothelial dysfunction in the different cardiovascular risk factors and disease conditions, and of the impact of the intervention measures and treatments.","shortTitle":"Endothelial function and dysfunction. Part II: Association with cardiovascular risk factors and diseases. A statement by the Working Group on Endothelins and Endothelial Factors of the European Society of Hypertension","author":[{"family":"Brunner","given":"H."},{"family":"Cockcroft","given":"J. R."},{"family":"Deanfield","given":"J."},{"family":"Donald","given":"A."},{"family":"Ferrannini","given":"E."},{"family":"Halcox","given":"J."},{"family":"Kiowski","given":"W."},{"family":"Luscher","given":"T. F."},{"family":"Mancia","given":"G."},{"family":"Natali","given":"A."},{"family":"Oliver","given":"J. J."},{"family":"Pessina","given":"A. C."},{"family":"Rizzoni","given":"D."},{"family":"Rossi","given":"G. P."},{"family":"Salvetti","given":"A."},{"family":"Spieker","given":"L. E."},{"family":"Taddei","given":"S."},{"family":"Webb","given":"D. J."}],"issued":{"date-parts":[["2005",2]]}}}],"schema":"https://github.com/citation-style-language/schema/raw/master/csl-citation.json"} </w:instrText>
      </w:r>
      <w:r w:rsidR="00754BC3">
        <w:fldChar w:fldCharType="separate"/>
      </w:r>
      <w:r w:rsidR="00035F02" w:rsidRPr="00035F02">
        <w:rPr>
          <w:rFonts w:ascii="Calibri" w:hAnsi="Calibri" w:cs="Times New Roman"/>
          <w:szCs w:val="24"/>
          <w:vertAlign w:val="superscript"/>
        </w:rPr>
        <w:t>5</w:t>
      </w:r>
      <w:r w:rsidR="00754BC3">
        <w:fldChar w:fldCharType="end"/>
      </w:r>
      <w:r>
        <w:t xml:space="preserve"> </w:t>
      </w:r>
    </w:p>
    <w:p w14:paraId="5A1414BE" w14:textId="43DF3EE6" w:rsidR="006F77A7" w:rsidRDefault="006F77A7" w:rsidP="00C52C57">
      <w:pPr>
        <w:jc w:val="both"/>
      </w:pPr>
      <w:r>
        <w:tab/>
      </w:r>
    </w:p>
    <w:p w14:paraId="2C19BE3A" w14:textId="55234944" w:rsidR="00207CA5" w:rsidRDefault="006F77A7" w:rsidP="00C52C57">
      <w:pPr>
        <w:jc w:val="both"/>
      </w:pPr>
      <w:r>
        <w:tab/>
        <w:t xml:space="preserve">La disfunción endotelial se encuentra presente como factor causal en aproximadamente la mitad de los pacientes que presentan angina sin lesiones coronarias obstructivas.  </w:t>
      </w:r>
      <w:r w:rsidR="00207CA5">
        <w:t>Además</w:t>
      </w:r>
      <w:r>
        <w:t xml:space="preserve"> de presentar angina por mala regulación del flujo coronario</w:t>
      </w:r>
      <w:r w:rsidR="00207CA5">
        <w:t xml:space="preserve">, dadas las otras funciones del endotelio, los sujetos con disfunción endotelial también tienen un riesgo mayor de progresión </w:t>
      </w:r>
      <w:proofErr w:type="gramStart"/>
      <w:r w:rsidR="00207CA5">
        <w:lastRenderedPageBreak/>
        <w:t>de la aterosclerosis</w:t>
      </w:r>
      <w:proofErr w:type="gramEnd"/>
      <w:r w:rsidR="00207CA5">
        <w:t xml:space="preserve"> y de sufrir eventos </w:t>
      </w:r>
      <w:proofErr w:type="spellStart"/>
      <w:r w:rsidR="00207CA5">
        <w:t>trombóticos</w:t>
      </w:r>
      <w:proofErr w:type="spellEnd"/>
      <w:r w:rsidR="00207CA5">
        <w:t xml:space="preserve"> agudos. </w:t>
      </w:r>
      <w:r>
        <w:t>Esto tiene un impacto pronóstico importante, como han demostrado las tasas de eventos cardiovasculares mayores relativamente altas en el seguimiento de los pacientes con angina sin lesiones coronarias y con disfunción endotelial; por el contrario, los pacientes que tienen la función endotelial conservada tienen tasas de eventos cercanas a las de la población general.</w:t>
      </w:r>
      <w:r w:rsidR="00035F02">
        <w:fldChar w:fldCharType="begin"/>
      </w:r>
      <w:r w:rsidR="005379F9">
        <w:instrText xml:space="preserve"> ADDIN ZOTERO_ITEM CSL_CITATION {"citationID":"2j617qnos3","properties":{"formattedCitation":"{\\rtf \\super 5\\uc0\\u8211{}7\\nosupersub{}}","plainCitation":"5–7"},"citationItems":[{"id":3029,"uris":["http://zotero.org/users/2946287/items/J2FU62AR"],"uri":["http://zotero.org/users/2946287/items/J2FU62AR"],"itemData":{"id":3029,"type":"article-journal","title":"Endothelial function: cardiac events","container-title":"Circulation","page":"363-8","volume":"111","issue":"3","archive_location":"15668353","DOI":"10.1161/01.CIR.0000153339.27064.14","ISSN":"1524-4539 (Electronic) 0009-7322 (Linking)","shortTitle":"Endothelial function: cardiac events","language":"eng","author":[{"family":"Lerman","given":"A."},{"family":"Zeiher","given":"A. M."}],"issued":{"date-parts":[["2005",1,25]]}}},{"id":3056,"uris":["http://zotero.org/users/2946287/items/NGQSMJ8J"],"uri":["http://zotero.org/users/2946287/items/NGQSMJ8J"],"itemData":{"id":3056,"type":"article-journal","title":"Microcirculatory dysfunction in ST-elevation myocardial infarction: cause, consequence, or both?","container-title":"Eur Heart J","page":"788-97","volume":"28","issue":"7","archive_location":"17347176","abstract":"AIMS: Despite advancements over the past years, normal reperfusion at the myocardial level is not achieved in approximately every other patient with ST-elevation myocardial infarction. In the current work, we aimed at reviewing the role of the coronary microcirculation in the development and outcome of this acute coronary syndrome entity. METHODS AND RESULTS: A PubMed/Medline search was performed with the key words acute coronary syndrome, acute myocardial infarction, coronary artery disease, endothelial dysfunction, microcirculation, and reperfusion. The synthesis of the information points to myocardial microcirculatory dysfunction as a consequence of a primary epicardial event, based on the vulnerable plaque concept. As an alternative theory, microcirculatory dysfunction may contribute to the clinical course of the acute coronary event, based on the vulnerable patient concept. The pros and cons of these two viewpoints are to be discussed and their influence on patient management is to be considered. CONCLUSION: Microcirculatory dysfunction in ST-elevation myocardial infarction can be cause, consequence or both according to non-traditional and traditional concepts.","DOI":"10.1093/eurheartj/ehl501","ISSN":"0195-668X (Print) 0195-668X (Linking)","shortTitle":"Microcirculatory dysfunction in ST-elevation myocardial infarction: cause, consequence, or both?","language":"eng","author":[{"family":"Lerman","given":"A."},{"family":"Holmes","given":"D. R."},{"family":"Herrmann","given":"J."},{"family":"Gersh","given":"B. J."}],"issued":{"date-parts":[["2007",4]]}}},{"id":4538,"uris":["http://zotero.org/users/2946287/items/JBZ2Z89X"],"uri":["http://zotero.org/users/2946287/items/JBZ2Z89X"],"itemData":{"id":4538,"type":"article-journal","title":"Endothelial function and dysfunction. Part II: Association with cardiovascular risk factors and diseases. A statement by the Working Group on Endothelins and Endothelial Factors of the European Society of Hypertension","container-title":"J Hypertens","page":"233-46","volume":"23","issue":"2","archive_location":"15662207","abstract":"Dysfunction of the vascular endothelium is a hallmark of most conditions that are associated with atherosclerosis and is therefore held to be an early feature in atherogenesis. However, the mechanisms by which endothelial dysfunction occurs in smoking, dyslipidaemia, hyperhomocysteinaemia, diabetes mellitus, arterial hypertension, cerebrovascular diseases, coronary artery disease and heart failure are complex and heterogeneous. Recent data indicate that endothelial dysfunction is often associated with erectile dysfunction, which can precede and predict cardiovascular disease in men. This paper will provide a concise overview of the mechanisms causing endothelial dysfunction in the different cardiovascular risk factors and disease conditions, and of the impact of the intervention measures and treatments.","shortTitle":"Endothelial function and dysfunction. Part II: Association with cardiovascular risk factors and diseases. A statement by the Working Group on Endothelins and Endothelial Factors of the European Society of Hypertension","author":[{"family":"Brunner","given":"H."},{"family":"Cockcroft","given":"J. R."},{"family":"Deanfield","given":"J."},{"family":"Donald","given":"A."},{"family":"Ferrannini","given":"E."},{"family":"Halcox","given":"J."},{"family":"Kiowski","given":"W."},{"family":"Luscher","given":"T. F."},{"family":"Mancia","given":"G."},{"family":"Natali","given":"A."},{"family":"Oliver","given":"J. J."},{"family":"Pessina","given":"A. C."},{"family":"Rizzoni","given":"D."},{"family":"Rossi","given":"G. P."},{"family":"Salvetti","given":"A."},{"family":"Spieker","given":"L. E."},{"family":"Taddei","given":"S."},{"family":"Webb","given":"D. J."}],"issued":{"date-parts":[["2005",2]]}}}],"schema":"https://github.com/citation-style-language/schema/raw/master/csl-citation.json"} </w:instrText>
      </w:r>
      <w:r w:rsidR="00035F02">
        <w:fldChar w:fldCharType="separate"/>
      </w:r>
      <w:r w:rsidR="005379F9" w:rsidRPr="005379F9">
        <w:rPr>
          <w:rFonts w:ascii="Calibri" w:hAnsi="Calibri" w:cs="Times New Roman"/>
          <w:szCs w:val="24"/>
          <w:vertAlign w:val="superscript"/>
        </w:rPr>
        <w:t>5–7</w:t>
      </w:r>
      <w:r w:rsidR="00035F02">
        <w:fldChar w:fldCharType="end"/>
      </w:r>
      <w:r>
        <w:t xml:space="preserve"> </w:t>
      </w:r>
    </w:p>
    <w:p w14:paraId="65E29828" w14:textId="3098D42B" w:rsidR="006F77A7" w:rsidRDefault="006F77A7" w:rsidP="00C52C57">
      <w:pPr>
        <w:jc w:val="both"/>
      </w:pPr>
    </w:p>
    <w:p w14:paraId="59FAEB7D" w14:textId="5004B6AB" w:rsidR="009C3D59" w:rsidRDefault="006F77A7" w:rsidP="00C52C57">
      <w:pPr>
        <w:jc w:val="both"/>
      </w:pPr>
      <w:r>
        <w:tab/>
        <w:t>La función endotelial puede estudiarse observando la vasodilatación que se produce en la circulación coronaria ante diversos estímulos endoteliales, como el estrés mental, el ejercicio, el test de frío o el test de acetilcolina.</w:t>
      </w:r>
      <w:r w:rsidR="00035F02">
        <w:fldChar w:fldCharType="begin"/>
      </w:r>
      <w:r w:rsidR="00035F02">
        <w:instrText xml:space="preserve"> ADDIN ZOTERO_ITEM CSL_CITATION {"citationID":"103ssl4d56","properties":{"formattedCitation":"{\\rtf \\super 8\\nosupersub{}}","plainCitation":"8"},"citationItems":[{"id":3961,"uris":["http://zotero.org/users/2946287/items/DRS32IN3"],"uri":["http://zotero.org/users/2946287/items/DRS32IN3"],"itemData":{"id":3961,"type":"article-journal","title":"the assessment of endothelial function- From research into clinical practice","container-title":"Circulation","shortTitle":"the assessment of endothelial function- From research into clinical practice","author":[{"family":"Flammer","given":"A.","dropping-particle":"et al"}],"issued":{"date-parts":[["2012"]],"season":"IN"}}}],"schema":"https://github.com/citation-style-language/schema/raw/master/csl-citation.json"} </w:instrText>
      </w:r>
      <w:r w:rsidR="00035F02">
        <w:fldChar w:fldCharType="separate"/>
      </w:r>
      <w:r w:rsidR="00035F02" w:rsidRPr="00035F02">
        <w:rPr>
          <w:rFonts w:ascii="Calibri" w:hAnsi="Calibri" w:cs="Times New Roman"/>
          <w:szCs w:val="24"/>
          <w:vertAlign w:val="superscript"/>
        </w:rPr>
        <w:t>8</w:t>
      </w:r>
      <w:r w:rsidR="00035F02">
        <w:fldChar w:fldCharType="end"/>
      </w:r>
      <w:r>
        <w:t xml:space="preserve"> De todos ellos, el más ampliamente utilizado y estandarizado es el test de acetilcolina. Ante un estímulo con acetilcolina </w:t>
      </w:r>
      <w:proofErr w:type="spellStart"/>
      <w:r>
        <w:t>intracoronaria</w:t>
      </w:r>
      <w:proofErr w:type="spellEnd"/>
      <w:r>
        <w:t xml:space="preserve"> a dosis muy bajas (habitualmente menos de 100 microgramos administrados a lo largo de 3 minutos), el endotelio sano responde con una liberación de óxido nítrico, que se puede observar como vasodilatación macroscópica de la circulación </w:t>
      </w:r>
      <w:proofErr w:type="spellStart"/>
      <w:r>
        <w:t>epicárdica</w:t>
      </w:r>
      <w:proofErr w:type="spellEnd"/>
      <w:r>
        <w:t xml:space="preserve"> por angiografía, y también como aumento de flujo coronario por dilatación de la microcirculación. Sin embargo, si el endotelio es </w:t>
      </w:r>
      <w:proofErr w:type="spellStart"/>
      <w:r>
        <w:t>disfuncionante</w:t>
      </w:r>
      <w:proofErr w:type="spellEnd"/>
      <w:r>
        <w:t xml:space="preserve">, la producción de óxido nítrico es insuficiente, y ello se manifiesta por vasoconstricción causada por la estimulación de receptores musculares </w:t>
      </w:r>
      <w:proofErr w:type="spellStart"/>
      <w:r>
        <w:t>muscarínicos</w:t>
      </w:r>
      <w:proofErr w:type="spellEnd"/>
      <w:r>
        <w:t xml:space="preserve">. </w:t>
      </w:r>
    </w:p>
    <w:p w14:paraId="643F9E1B" w14:textId="77777777" w:rsidR="009C3D59" w:rsidRDefault="009C3D59" w:rsidP="00C52C57">
      <w:pPr>
        <w:jc w:val="both"/>
      </w:pPr>
    </w:p>
    <w:p w14:paraId="5D8AE13C" w14:textId="4B459698" w:rsidR="003E21D7" w:rsidRDefault="006F77A7" w:rsidP="00C52C57">
      <w:pPr>
        <w:ind w:firstLine="708"/>
        <w:jc w:val="both"/>
      </w:pPr>
      <w:r>
        <w:t>El test de acetilcolina</w:t>
      </w:r>
      <w:r w:rsidR="009C3D59">
        <w:t xml:space="preserve"> tiene la ventaja de que puede hacerse inmediatamente después de la coronariografía diagnóstica, sin punciones ni molestias adicionales para el paciente, y con gran seguridad y fiabilidad.  Por ello s</w:t>
      </w:r>
      <w:r>
        <w:t xml:space="preserve">e ha utilizado para </w:t>
      </w:r>
      <w:r w:rsidR="003E21D7">
        <w:t xml:space="preserve">determinar la presencia de disfunción endotelial, vasoconstricción y </w:t>
      </w:r>
      <w:proofErr w:type="spellStart"/>
      <w:r w:rsidR="003E21D7">
        <w:t>vasoespasmo</w:t>
      </w:r>
      <w:proofErr w:type="spellEnd"/>
      <w:r w:rsidR="003E21D7">
        <w:t xml:space="preserve"> en pacientes con</w:t>
      </w:r>
      <w:r>
        <w:t xml:space="preserve"> angina sin lesiones coronarias en grandes series en Estados Unidos, Japón y, más recientemente, Europa.</w:t>
      </w:r>
      <w:r w:rsidR="005379F9">
        <w:fldChar w:fldCharType="begin"/>
      </w:r>
      <w:r w:rsidR="00B526AE">
        <w:instrText xml:space="preserve"> ADDIN ZOTERO_ITEM CSL_CITATION {"citationID":"VDA8deHM","properties":{"formattedCitation":"{\\rtf \\super 9\\uc0\\u8211{}11\\nosupersub{}}","plainCitation":"9–11"},"citationItems":[{"id":1616,"uris":["http://zotero.org/users/2946287/items/85KPI8ST"],"uri":["http://zotero.org/users/2946287/items/85KPI8ST"],"itemData":{"id":1616,"type":"article-journal","title":"Clinical usefulness, angiographic characteristics, and safety evaluation of intracoronary acetylcholine provocation testing among 921 consecutive white patients with unobstructed coronary arteries","container-title":"Circulation","page":"1723-30","volume":"129","issue":"17","archive_location":"24573349","abstract":"BACKGROUND: Coronary spasm can cause myocardial ischemia and angina in patients with and those without obstructive coronary artery disease. However, provocation tests using intracoronary acetylcholine administration are rarely performed in clinical routine in the United States and Europe. Thus, we assessed the clinical usefulness, angiographic characteristics, and safety of intracoronary acetylcholine provocation testing in white patients with unobstructed coronary arteries. METHODS AND RESULTS: From September 2007 to June 2010, a total of 921 consecutive patients (362 men, mean age 62+/-12years) who underwent diagnostic angiography for suspected myocardial ischemia and were found to have unobstructed coronary arteries (no stenosis &gt;/=50%) were enrolled. The intracoronary acetylcholine provocation testing was performed directly after angiography according to a standardized protocol. Three hundred forty-six patients (35%) reported chest pain at rest, 222 (22%) reported chest pain on exertion, 238 (24%) reported a combination of effort and resting chest pain, and 41 (4%) presented with troponin-positive acute coronary syndrome. The overall frequency of epicardial spasm (&gt;75% diameter reduction with angina and ischemic ECG shifts) was 33.4%, and the overall frequency of microvascular spasm (angina and ischemic ECG shifts without epicardial spasm) was 24.2%. Epicardial spasm was most often diffuse and located in the distal coronary segments (P&lt;0.01). No fatal or irreversible nonfatal complications occurred. However, 9 patients (1%) had minor complications (nonsustained ventricular tachycardia [n=1], fast paroxysmal atrial fibrillation [n=1], symptomatic bradycardia [n=6], and catheter-induced spasm [n=1]). CONCLUSIONS: Epicardial and microvascular spasm are frequently found in white patients with unobstructed coronary arteries. Epicardial spasm is most often diffuse and located in the distal coronary segments. The intracoronary acetylcholine provocation test is a safe technique to assess coronary vasomotor function.","DOI":"10.1161/CIRCULATIONAHA.113.004096","ISSN":"1524-4539 (Electronic) 0009-7322 (Linking)","shortTitle":"Clinical usefulness, angiographic characteristics, and safety evaluation of intracoronary acetylcholine provocation testing among 921 consecutive white patients with unobstructed coronary arteries","language":"eng","author":[{"family":"Ong","given":"P."},{"family":"Athanasiadis","given":"A."},{"family":"Borgulya","given":"G."},{"family":"Vokshi","given":"I."},{"family":"Bastiaenen","given":"R."},{"family":"Kubik","given":"S."},{"family":"Hill","given":"S."},{"family":"Schaufele","given":"T."},{"family":"Mahrholdt","given":"H."},{"family":"Kaski","given":"J. C."},{"family":"Sechtem","given":"U."}],"issued":{"date-parts":[["2014",4,29]]}}},{"id":859,"uris":["http://zotero.org/users/2946287/items/3Q5CHGKR"],"uri":["http://zotero.org/users/2946287/items/3Q5CHGKR"],"itemData":{"id":859,"type":"article-journal","title":"Coronary endothelial function testing provides superior discrimination compared with standard clinical risk scoring in prediction of cardiovascular events","container-title":"Coronary Artery Disease","page":"213-220","volume":"27","issue":"3","source":"PubMed","abstract":"BACKGROUND: Endothelial dysfunction is regarded as the early stage of atherosclerosis and is associated with cardiovascular (CV) events. This study was designed to determine whether assessment of coronary endothelial function (CEF) is safe and can reclassify risk in patients with early coronary artery disease beyond the Framingham risk score (FRS).\nMETHODS AND RESULTS: CEF was evaluated using intracoronary acetylcholine in 470 patients who presented with chest pain and nonobstructive coronary artery disease. CV events were assessed after a median follow-up of 9.7 years. The association between CEF and CV events was examined, and the net reclassification improvement index (NRI) was used to compare the incremental contribution of CEF when added to FRS.The mean age was 53 years, and 68% of the patients were women with a median FRS of 8. Complications (coronary dissection) occurred in three (0.6%) and CV events in 61 (13%) patients. In univariate analysis, microvascular CEF [hazard ratio (HR) 0.85, 95% confidence interval (CI) 0.72-0.97, P=0.032] and epicardial CEF (HR 0.73, 95% CI 0.59-0.90, P=0.01) were found to be significant predictors of CV events, whereas FRS was not (HR 1.05, 95% CI 0.85-1.26, P=0.61). When added to FRS, microvascular CEF correctly reclassified 11.3% of patients [NRI 0.11 (95% CI 0.019-0.21)], epicardial CEF correctly reclassified 12.1% of patients [NRI 0.12 (95% CI -0.02 to 0.26)], and the combined microvascular and epicardial CEF correctly reclassified 22.8% of patients [NRI 0.23 (95% CI 0.08-0.37)].\nCONCLUSION: CEF testing is safe and adds value to the FRS, with superior discrimination and risk stratification compared with FRS alone in patients presenting with chest pain or suspected ischemia.","DOI":"10.1097/MCA.0000000000000347","ISSN":"1473-5830","note":"PMID: 26882018\nPMCID: PMC4823151","journalAbbreviation":"Coron. Artery Dis.","language":"eng","author":[{"family":"Reriani","given":"Martin"},{"family":"Sara","given":"Jaskanwal D."},{"family":"Flammer","given":"Andreas J."},{"family":"Gulati","given":"Rajiv"},{"family":"Li","given":"Jing"},{"family":"Rihal","given":"Charanjit"},{"family":"Lennon","given":"Ryan"},{"family":"Lerman","given":"Lilach O."},{"family":"Lerman","given":"Amir"}],"issued":{"date-parts":[["2016",5]]},"PMID":"26882018","PMCID":"PMC4823151"}},{"id":889,"uris":["http://zotero.org/users/2946287/items/C2RP55JV"],"uri":["http://zotero.org/users/2946287/items/C2RP55JV"],"itemData":{"id":889,"type":"article-journal","title":"Moderate vasomotor response to acetylcholine provocation test as an indicator of long-term prognosis","container-title":"Heart and Vessels","source":"PubMed","abstract":"The acetylcholine (ACh) provocation test (ACh-test) is used for the diagnosis of vasospastic angina (VSA). However, subjects often show a moderate spasm (MS) response for which diagnosis of VSA is not definitive, and the clinical significance of this response is unknown. We assessed moderate coronary vasomotor response to the ACh test as an indicator of long-term prognosis. A total of 298 consecutive patients who underwent the ACh test for suspected VSA were retrospectively investigated. Coronary spasm severity after intracoronary administration of isosorbide dinitrate was evaluated by measuring epicardial coronary artery diameter reduction after ACh injection. Patients were divided into three groups according to the diameter reduction during the ACh test: severe spasm (SS) showing ≥75 % diameter reduction, MS showing ≥50 % diameter reduction, and others (N). In Kaplan-Meier analysis, the major adverse cardiac event (MACE) rates with a median follow-up of 4.6 years were significantly worse in SS (11.1 %) and MS (8.5 %) than N (1.9 %), (SS vs N; P = 0.009, MS vs N; P = 0.029). Significant difference in MACE rates was not observed between SS and MS (P = 0.534). Cox regression analysis revealed that MS remained an independent predictor of MACE after adjustment for other confounders (HR: 7.18, 95 % CI 1.42-36.4, P = 0.017). Patients with MS by ACh test had a cardiac event rate comparable with that of patients with SS and significantly worse than that of patients with normal vasomotor responses.","DOI":"10.1007/s00380-016-0827-9","ISSN":"1615-2573","note":"PMID: 26968994","journalAbbreviation":"Heart Vessels","language":"ENG","author":[{"family":"Hoshino","given":"Masahiro"},{"family":"Yonetsu","given":"Taishi"},{"family":"Mizukami","given":"Akira"},{"family":"Matsuda","given":"Yuji"},{"family":"Yoshioka","given":"Kenji"},{"family":"Sudo","given":"Yuta"},{"family":"Ninomiya","given":"Ryo"},{"family":"Soeda","given":"Masao"},{"family":"Kuroda","given":"Shunsuke"},{"family":"Ono","given":"Maki"},{"family":"Iwatsuka","given":"Ryota"},{"family":"Suzuki","given":"Makoto"},{"family":"Matsumura","given":"Akihiko"},{"family":"Hashimoto","given":"Yuji"}],"issued":{"date-parts":[["2016",3,11]]},"PMID":"26968994"}}],"schema":"https://github.com/citation-style-language/schema/raw/master/csl-citation.json"} </w:instrText>
      </w:r>
      <w:r w:rsidR="005379F9">
        <w:fldChar w:fldCharType="separate"/>
      </w:r>
      <w:r w:rsidR="00B526AE" w:rsidRPr="00B526AE">
        <w:rPr>
          <w:rFonts w:ascii="Calibri" w:hAnsi="Calibri" w:cs="Times New Roman"/>
          <w:szCs w:val="24"/>
          <w:vertAlign w:val="superscript"/>
        </w:rPr>
        <w:t>9–11</w:t>
      </w:r>
      <w:r w:rsidR="005379F9">
        <w:fldChar w:fldCharType="end"/>
      </w:r>
      <w:r w:rsidR="003E21D7">
        <w:t xml:space="preserve"> El test se realiza de forma rutinaria por indicación clínica en muchos centros, y es una recomendación de la Sociedad Europea de Cardiología en pacientes con angina sin lesiones coronarias.</w:t>
      </w:r>
      <w:r w:rsidR="005379F9">
        <w:fldChar w:fldCharType="begin"/>
      </w:r>
      <w:r w:rsidR="005379F9">
        <w:instrText xml:space="preserve"> ADDIN ZOTERO_ITEM CSL_CITATION {"citationID":"e9llkh6mv","properties":{"formattedCitation":"{\\rtf \\super 1\\nosupersub{}}","plainCitation":"1"},"citationItems":[{"id":5114,"uris":["http://zotero.org/users/2946287/items/3Q5EDHX6"],"uri":["http://zotero.org/users/2946287/items/3Q5EDHX6"],"itemData":{"id":5114,"type":"article-journal","title":"2013 ESC guidelines on the management of stable coronary artery disease: the Task Force on the management of stable coronary artery disease of the European Society of Cardiology","container-title":"European Heart Journal","page":"2949-3003","volume":"34","issue":"38","source":"PubMed","DOI":"10.1093/eurheartj/eht296","ISSN":"1522-9645","note":"PMID: 23996286","shortTitle":"2013 ESC guidelines on the management of stable coronary artery disease","journalAbbreviation":"Eur. Heart J.","language":"eng","author":[{"literal":"Task Force Members"},{"family":"Montalescot","given":"Gilles"},{"family":"Sechtem","given":"Udo"},{"family":"Achenbach","given":"Stephan"},{"family":"Andreotti","given":"Felicita"},{"family":"Arden","given":"Chris"},{"family":"Budaj","given":"Andrzej"},{"family":"Bugiardini","given":"Raffaele"},{"family":"Crea","given":"Filippo"},{"family":"Cuisset","given":"Thomas"},{"family":"Di Mario","given":"Carlo"},{"family":"Ferreira","given":"J. Rafael"},{"family":"Gersh","given":"Bernard J."},{"family":"Gitt","given":"Anselm K."},{"family":"Hulot","given":"Jean-Sebastien"},{"family":"Marx","given":"Nikolaus"},{"family":"Opie","given":"Lionel H."},{"family":"Pfisterer","given":"Matthias"},{"family":"Prescott","given":"Eva"},{"family":"Ruschitzka","given":"Frank"},{"family":"Sabaté","given":"Manel"},{"family":"Senior","given":"Roxy"},{"family":"Taggart","given":"David Paul"},{"family":"Wall","given":"Ernst E.","non-dropping-particle":"van der"},{"family":"Vrints","given":"Christiaan J. M."},{"literal":"ESC Committee for Practice Guidelines"},{"family":"Zamorano","given":"Jose Luis"},{"family":"Achenbach","given":"Stephan"},{"family":"Baumgartner","given":"Helmut"},{"family":"Bax","given":"Jeroen J."},{"family":"Bueno","given":"Héctor"},{"family":"Dean","given":"Veronica"},{"family":"Deaton","given":"Christi"},{"family":"Erol","given":"Cetin"},{"family":"Fagard","given":"Robert"},{"family":"Ferrari","given":"Roberto"},{"family":"Hasdai","given":"David"},{"family":"Hoes","given":"Arno W."},{"family":"Kirchhof","given":"Paulus"},{"family":"Knuuti","given":"Juhani"},{"family":"Kolh","given":"Philippe"},{"family":"Lancellotti","given":"Patrizio"},{"family":"Linhart","given":"Ales"},{"family":"Nihoyannopoulos","given":"Petros"},{"family":"Piepoli","given":"Massimo F."},{"family":"Ponikowski","given":"Piotr"},{"family":"Sirnes","given":"Per Anton"},{"family":"Tamargo","given":"Juan Luis"},{"family":"Tendera","given":"Michal"},{"family":"Torbicki","given":"Adam"},{"family":"Wijns","given":"William"},{"family":"Windecker","given":"Stephan"},{"literal":"Document Reviewers"},{"family":"Knuuti","given":"Juhani"},{"family":"Valgimigli","given":"Marco"},{"family":"Bueno","given":"Héctor"},{"family":"Claeys","given":"Marc J."},{"family":"Donner-Banzhoff","given":"Norbert"},{"family":"Erol","given":"Cetin"},{"family":"Frank","given":"Herbert"},{"family":"Funck-Brentano","given":"Christian"},{"family":"Gaemperli","given":"Oliver"},{"family":"Gonzalez-Juanatey","given":"José R."},{"family":"Hamilos","given":"Michalis"},{"family":"Hasdai","given":"David"},{"family":"Husted","given":"Steen"},{"family":"James","given":"Stefan K."},{"family":"Kervinen","given":"Kari"},{"family":"Kolh","given":"Philippe"},{"family":"Kristensen","given":"Steen Dalby"},{"family":"Lancellotti","given":"Patrizio"},{"family":"Maggioni","given":"Aldo Pietro"},{"family":"Piepoli","given":"Massimo F."},{"family":"Pries","given":"Axel R."},{"family":"Romeo","given":"Francesco"},{"family":"Rydén","given":"Lars"},{"family":"Simoons","given":"Maarten L."},{"family":"Sirnes","given":"Per Anton"},{"family":"Steg","given":"Ph Gabriel"},{"family":"Timmis","given":"Adam"},{"family":"Wijns","given":"William"},{"family":"Windecker","given":"Stephan"},{"family":"Yildirir","given":"Aylin"},{"family":"Zamorano","given":"Jose Luis"}],"issued":{"date-parts":[["2013",10]]},"PMID":"23996286"}}],"schema":"https://github.com/citation-style-language/schema/raw/master/csl-citation.json"} </w:instrText>
      </w:r>
      <w:r w:rsidR="005379F9">
        <w:fldChar w:fldCharType="separate"/>
      </w:r>
      <w:r w:rsidR="005379F9" w:rsidRPr="005379F9">
        <w:rPr>
          <w:rFonts w:ascii="Calibri" w:hAnsi="Calibri" w:cs="Times New Roman"/>
          <w:szCs w:val="24"/>
          <w:vertAlign w:val="superscript"/>
        </w:rPr>
        <w:t>1</w:t>
      </w:r>
      <w:r w:rsidR="005379F9">
        <w:fldChar w:fldCharType="end"/>
      </w:r>
    </w:p>
    <w:p w14:paraId="721043FE" w14:textId="7811CA4D" w:rsidR="006F77A7" w:rsidRDefault="006F77A7" w:rsidP="00C52C57">
      <w:pPr>
        <w:ind w:firstLine="708"/>
        <w:jc w:val="both"/>
      </w:pPr>
      <w:r>
        <w:t xml:space="preserve">Sin embargo, </w:t>
      </w:r>
      <w:r w:rsidR="009C3D59">
        <w:t xml:space="preserve">no se dispone de una serie amplia en España que permita conocer la prevalencia de la disfunción endotelial en nuestro medio, ni sus implicaciones pronósticas en el contexto de la angina sin lesiones coronarias. Dadas las diferencias en étnicas, de estilo de vida y dieta entre las poblaciones previamente estudiadas y la española, es posible que la prevalencia encontrada en otros estudios no sea extrapolable a nuestro medio. </w:t>
      </w:r>
    </w:p>
    <w:p w14:paraId="2D47B2C6" w14:textId="30802427" w:rsidR="009C3D59" w:rsidRDefault="009C3D59" w:rsidP="00C52C57">
      <w:pPr>
        <w:ind w:firstLine="708"/>
        <w:jc w:val="both"/>
      </w:pPr>
    </w:p>
    <w:p w14:paraId="3EF7C5C8" w14:textId="310C25D8" w:rsidR="009C3D59" w:rsidRDefault="009C3D59" w:rsidP="00C52C57">
      <w:pPr>
        <w:ind w:firstLine="708"/>
        <w:jc w:val="both"/>
      </w:pPr>
      <w:r>
        <w:t xml:space="preserve">Por ello nos proponemos hacer un registro </w:t>
      </w:r>
      <w:proofErr w:type="spellStart"/>
      <w:r>
        <w:t>multicéntrico</w:t>
      </w:r>
      <w:proofErr w:type="spellEnd"/>
      <w:r>
        <w:t xml:space="preserve"> de función endotelial en pacientes sometidos al procedimiento por indicación clínica, con el objetivo de caracterizar la población española de pacientes con angina sin lesiones obstructivas, la prevalencia de disfunción endotelial en este contexto y sus implicaciones pronósticas y terapéuticas. </w:t>
      </w:r>
    </w:p>
    <w:p w14:paraId="7FB0F117" w14:textId="47C6D705" w:rsidR="00207CA5" w:rsidRDefault="00207CA5" w:rsidP="00C52C57">
      <w:pPr>
        <w:jc w:val="both"/>
      </w:pPr>
    </w:p>
    <w:p w14:paraId="3233C66A" w14:textId="48C1855D" w:rsidR="00207CA5" w:rsidRPr="005B6124" w:rsidRDefault="00207CA5" w:rsidP="00C52C57">
      <w:pPr>
        <w:jc w:val="both"/>
      </w:pPr>
      <w:r>
        <w:tab/>
      </w:r>
    </w:p>
    <w:p w14:paraId="421914C6" w14:textId="77777777" w:rsidR="00B767F5" w:rsidRDefault="00B767F5" w:rsidP="00C52C57">
      <w:pPr>
        <w:jc w:val="both"/>
      </w:pPr>
    </w:p>
    <w:p w14:paraId="745E3C6C" w14:textId="77777777" w:rsidR="006D4CC3" w:rsidRDefault="006D4CC3" w:rsidP="00C52C57">
      <w:pPr>
        <w:jc w:val="both"/>
        <w:rPr>
          <w:rFonts w:asciiTheme="majorHAnsi" w:eastAsiaTheme="majorEastAsia" w:hAnsiTheme="majorHAnsi" w:cstheme="majorBidi"/>
          <w:color w:val="2E74B5" w:themeColor="accent1" w:themeShade="BF"/>
          <w:sz w:val="32"/>
          <w:szCs w:val="32"/>
        </w:rPr>
      </w:pPr>
      <w:r>
        <w:br w:type="page"/>
      </w:r>
    </w:p>
    <w:p w14:paraId="573ED681" w14:textId="30958D66" w:rsidR="00B767F5" w:rsidRDefault="00B767F5" w:rsidP="00C52C57">
      <w:pPr>
        <w:pStyle w:val="Ttulo1"/>
        <w:jc w:val="both"/>
      </w:pPr>
      <w:bookmarkStart w:id="4" w:name="_Toc452491357"/>
      <w:r>
        <w:lastRenderedPageBreak/>
        <w:t>HIPOTESIS</w:t>
      </w:r>
      <w:bookmarkEnd w:id="4"/>
    </w:p>
    <w:p w14:paraId="20B80641" w14:textId="3A14A8A2" w:rsidR="00B767F5" w:rsidRDefault="00B767F5" w:rsidP="00C52C57">
      <w:pPr>
        <w:jc w:val="both"/>
      </w:pPr>
    </w:p>
    <w:p w14:paraId="45962E89" w14:textId="05E93BF7" w:rsidR="009C3D59" w:rsidRDefault="009C3D59" w:rsidP="00C52C57">
      <w:pPr>
        <w:ind w:firstLine="708"/>
        <w:jc w:val="both"/>
      </w:pPr>
      <w:r>
        <w:t xml:space="preserve">La función endotelial está con frecuencia alterada en los pacientes españoles con angina sin lesiones coronarias, lo que tiene implicaciones importantes en el pronóstico y tratamiento de estos pacientes. </w:t>
      </w:r>
    </w:p>
    <w:p w14:paraId="7C21F49B" w14:textId="77777777" w:rsidR="006D4CC3" w:rsidRDefault="006D4CC3" w:rsidP="00C52C57">
      <w:pPr>
        <w:jc w:val="both"/>
        <w:rPr>
          <w:rFonts w:asciiTheme="majorHAnsi" w:eastAsiaTheme="majorEastAsia" w:hAnsiTheme="majorHAnsi" w:cstheme="majorBidi"/>
          <w:color w:val="2E74B5" w:themeColor="accent1" w:themeShade="BF"/>
          <w:sz w:val="32"/>
          <w:szCs w:val="32"/>
        </w:rPr>
      </w:pPr>
      <w:r>
        <w:br w:type="page"/>
      </w:r>
    </w:p>
    <w:p w14:paraId="4ED4BAF6" w14:textId="646119A6" w:rsidR="00B767F5" w:rsidRDefault="00B767F5" w:rsidP="00C52C57">
      <w:pPr>
        <w:pStyle w:val="Ttulo1"/>
        <w:jc w:val="both"/>
      </w:pPr>
      <w:bookmarkStart w:id="5" w:name="_Toc452491358"/>
      <w:r>
        <w:lastRenderedPageBreak/>
        <w:t>OBJETIVOS</w:t>
      </w:r>
      <w:bookmarkEnd w:id="5"/>
    </w:p>
    <w:p w14:paraId="1BAB4BAD" w14:textId="77777777" w:rsidR="009C3D59" w:rsidRPr="009C3D59" w:rsidRDefault="009C3D59" w:rsidP="00C52C57">
      <w:pPr>
        <w:jc w:val="both"/>
      </w:pPr>
    </w:p>
    <w:p w14:paraId="521556EB" w14:textId="09C0B3EF" w:rsidR="00B767F5" w:rsidRDefault="009C3D59" w:rsidP="00C52C57">
      <w:pPr>
        <w:pStyle w:val="Ttulo2"/>
        <w:jc w:val="both"/>
      </w:pPr>
      <w:bookmarkStart w:id="6" w:name="_Toc452491359"/>
      <w:r>
        <w:t>Objetivo general</w:t>
      </w:r>
      <w:bookmarkEnd w:id="6"/>
    </w:p>
    <w:p w14:paraId="7449D79F" w14:textId="4FE1E2AD" w:rsidR="009C3D59" w:rsidRDefault="009C3D59" w:rsidP="00C52C57">
      <w:pPr>
        <w:jc w:val="both"/>
      </w:pPr>
    </w:p>
    <w:p w14:paraId="27C1E0B0" w14:textId="2894905C" w:rsidR="009C3D59" w:rsidRDefault="009C3D59" w:rsidP="00C52C57">
      <w:pPr>
        <w:ind w:firstLine="708"/>
        <w:jc w:val="both"/>
      </w:pPr>
      <w:r>
        <w:t xml:space="preserve">Caracterizar los pacientes con angina sin lesiones coronarias en nuestro medio, con especial atención a la presencia de disfunción endotelial y su impacto en la evolución clínica. </w:t>
      </w:r>
    </w:p>
    <w:p w14:paraId="6672EEFD" w14:textId="70E370FB" w:rsidR="009C3D59" w:rsidRDefault="009C3D59" w:rsidP="00C52C57">
      <w:pPr>
        <w:jc w:val="both"/>
      </w:pPr>
    </w:p>
    <w:p w14:paraId="60724E49" w14:textId="41614ED9" w:rsidR="009C3D59" w:rsidRDefault="009C3D59" w:rsidP="00C52C57">
      <w:pPr>
        <w:pStyle w:val="Ttulo2"/>
        <w:jc w:val="both"/>
      </w:pPr>
      <w:bookmarkStart w:id="7" w:name="_Toc452491360"/>
      <w:r>
        <w:t>Objetivos específicos</w:t>
      </w:r>
      <w:bookmarkEnd w:id="7"/>
      <w:r>
        <w:t xml:space="preserve"> </w:t>
      </w:r>
    </w:p>
    <w:p w14:paraId="4D1AAC81" w14:textId="1358AA41" w:rsidR="009C3D59" w:rsidRDefault="009C3D59" w:rsidP="00C52C57">
      <w:pPr>
        <w:jc w:val="both"/>
      </w:pPr>
    </w:p>
    <w:p w14:paraId="4B884DD7" w14:textId="1ABDD49E" w:rsidR="009C3D59" w:rsidRDefault="00D8543A" w:rsidP="00C52C57">
      <w:pPr>
        <w:pStyle w:val="Prrafodelista"/>
        <w:numPr>
          <w:ilvl w:val="0"/>
          <w:numId w:val="1"/>
        </w:numPr>
        <w:jc w:val="both"/>
      </w:pPr>
      <w:r>
        <w:t xml:space="preserve">Determinar la proporción de pacientes con angina sometidos a cateterismo cardiaco que no presentan lesiones coronarias en nuestro medio. </w:t>
      </w:r>
    </w:p>
    <w:p w14:paraId="758FDFC1" w14:textId="75020AA4" w:rsidR="00D8543A" w:rsidRDefault="00D8543A" w:rsidP="00C52C57">
      <w:pPr>
        <w:pStyle w:val="Prrafodelista"/>
        <w:numPr>
          <w:ilvl w:val="0"/>
          <w:numId w:val="1"/>
        </w:numPr>
        <w:jc w:val="both"/>
      </w:pPr>
      <w:r>
        <w:t xml:space="preserve">Determinar la presencia y número de factores de riesgo cardiovascular en los pacientes con angina sin lesiones coronarias en nuestro medio. </w:t>
      </w:r>
    </w:p>
    <w:p w14:paraId="6A5F393A" w14:textId="2BFEBEBA" w:rsidR="00D8543A" w:rsidRDefault="00D8543A" w:rsidP="00C52C57">
      <w:pPr>
        <w:pStyle w:val="Prrafodelista"/>
        <w:numPr>
          <w:ilvl w:val="0"/>
          <w:numId w:val="1"/>
        </w:numPr>
        <w:jc w:val="both"/>
      </w:pPr>
      <w:r>
        <w:t xml:space="preserve">Determinar la proporción de pacientes con angina sin lesiones coronarias que presentan disfunción endotelial coronaria en nuestro medio. </w:t>
      </w:r>
    </w:p>
    <w:p w14:paraId="7BF18A1B" w14:textId="77777777" w:rsidR="00D8543A" w:rsidRDefault="00D8543A" w:rsidP="00C52C57">
      <w:pPr>
        <w:pStyle w:val="Prrafodelista"/>
        <w:numPr>
          <w:ilvl w:val="0"/>
          <w:numId w:val="1"/>
        </w:numPr>
        <w:jc w:val="both"/>
      </w:pPr>
      <w:r>
        <w:t xml:space="preserve">Determinar el impacto pronóstico de la disfunción endotelial en pacientes con angina sin lesiones coronarias en nuestro medio. </w:t>
      </w:r>
    </w:p>
    <w:p w14:paraId="0C4AD440" w14:textId="77777777" w:rsidR="00D8543A" w:rsidRDefault="00D8543A" w:rsidP="00C52C57">
      <w:pPr>
        <w:ind w:left="360"/>
        <w:jc w:val="both"/>
      </w:pPr>
    </w:p>
    <w:p w14:paraId="5017C72F" w14:textId="77777777" w:rsidR="006D4CC3" w:rsidRDefault="006D4CC3" w:rsidP="00C52C57">
      <w:pPr>
        <w:jc w:val="both"/>
        <w:rPr>
          <w:rFonts w:asciiTheme="majorHAnsi" w:eastAsiaTheme="majorEastAsia" w:hAnsiTheme="majorHAnsi" w:cstheme="majorBidi"/>
          <w:color w:val="2E74B5" w:themeColor="accent1" w:themeShade="BF"/>
          <w:sz w:val="26"/>
          <w:szCs w:val="26"/>
        </w:rPr>
      </w:pPr>
      <w:r>
        <w:br w:type="page"/>
      </w:r>
    </w:p>
    <w:p w14:paraId="17B45043" w14:textId="153C9473" w:rsidR="00B767F5" w:rsidRPr="00B767F5" w:rsidRDefault="00B767F5" w:rsidP="00C52C57">
      <w:pPr>
        <w:pStyle w:val="Ttulo1"/>
        <w:jc w:val="both"/>
      </w:pPr>
      <w:bookmarkStart w:id="8" w:name="_Toc452491361"/>
      <w:r>
        <w:lastRenderedPageBreak/>
        <w:t>MÉTODOS</w:t>
      </w:r>
      <w:bookmarkEnd w:id="8"/>
    </w:p>
    <w:p w14:paraId="7B77DA7A" w14:textId="77777777" w:rsidR="00B767F5" w:rsidRDefault="00B767F5" w:rsidP="00C52C57">
      <w:pPr>
        <w:jc w:val="both"/>
      </w:pPr>
    </w:p>
    <w:p w14:paraId="400566BE" w14:textId="23E899C1" w:rsidR="00B767F5" w:rsidRDefault="00B767F5" w:rsidP="00C52C57">
      <w:pPr>
        <w:pStyle w:val="Ttulo2"/>
        <w:jc w:val="both"/>
      </w:pPr>
      <w:bookmarkStart w:id="9" w:name="_Toc452491362"/>
      <w:r>
        <w:t>Diseño</w:t>
      </w:r>
      <w:bookmarkEnd w:id="9"/>
    </w:p>
    <w:p w14:paraId="2D5F4899" w14:textId="772BE0AF" w:rsidR="00D8543A" w:rsidRDefault="00D8543A" w:rsidP="00C52C57">
      <w:pPr>
        <w:jc w:val="both"/>
      </w:pPr>
    </w:p>
    <w:p w14:paraId="69579E92" w14:textId="0A645C08" w:rsidR="00D8543A" w:rsidRDefault="00D8543A" w:rsidP="00C52C57">
      <w:pPr>
        <w:ind w:firstLine="708"/>
        <w:jc w:val="both"/>
      </w:pPr>
      <w:r>
        <w:t xml:space="preserve">Estudio </w:t>
      </w:r>
      <w:proofErr w:type="spellStart"/>
      <w:r>
        <w:t>multicéntrico</w:t>
      </w:r>
      <w:proofErr w:type="spellEnd"/>
      <w:r>
        <w:t xml:space="preserve"> a nivel nacional, </w:t>
      </w:r>
      <w:r w:rsidR="00412819">
        <w:t>ambispectivo</w:t>
      </w:r>
      <w:r>
        <w:t xml:space="preserve">, observacional. </w:t>
      </w:r>
    </w:p>
    <w:p w14:paraId="6E9471B6" w14:textId="0D324897" w:rsidR="00D8543A" w:rsidRDefault="00D8543A" w:rsidP="00C52C57">
      <w:pPr>
        <w:ind w:firstLine="708"/>
        <w:jc w:val="both"/>
      </w:pPr>
      <w:r>
        <w:t xml:space="preserve">Se incluirán exclusivamente pacientes a los que se ha sometido a un cateterismo cardiaco con test de acetilcolina por indicación clínica. Se obtendrá el consentimiento informado del paciente para el estudio, y se recogerán en un formulario dedicado online las principales variables clínicas, del procedimiento, y del seguimiento clínico, con revisiones presenciales o telefónicas anuales. </w:t>
      </w:r>
    </w:p>
    <w:p w14:paraId="5D178732" w14:textId="14B86506" w:rsidR="00260DAE" w:rsidRDefault="00260DAE" w:rsidP="00C52C57">
      <w:pPr>
        <w:pStyle w:val="Ttulo2"/>
        <w:jc w:val="both"/>
      </w:pPr>
      <w:bookmarkStart w:id="10" w:name="_Toc452491363"/>
      <w:r>
        <w:t>Criterios de inclusión</w:t>
      </w:r>
      <w:bookmarkEnd w:id="10"/>
    </w:p>
    <w:p w14:paraId="30DE039F" w14:textId="77777777" w:rsidR="00875A65" w:rsidRDefault="00875A65" w:rsidP="00C52C57">
      <w:pPr>
        <w:jc w:val="both"/>
      </w:pPr>
    </w:p>
    <w:p w14:paraId="01EDB425" w14:textId="75B82A7D" w:rsidR="00875A65" w:rsidRDefault="00875A65" w:rsidP="00C52C57">
      <w:pPr>
        <w:pStyle w:val="Prrafodelista"/>
        <w:numPr>
          <w:ilvl w:val="0"/>
          <w:numId w:val="2"/>
        </w:numPr>
        <w:jc w:val="both"/>
      </w:pPr>
      <w:r>
        <w:t>Mayor de 18 años.</w:t>
      </w:r>
    </w:p>
    <w:p w14:paraId="44AC17F9" w14:textId="77777777" w:rsidR="00875A65" w:rsidRDefault="00875A65" w:rsidP="00C52C57">
      <w:pPr>
        <w:pStyle w:val="Prrafodelista"/>
        <w:numPr>
          <w:ilvl w:val="0"/>
          <w:numId w:val="2"/>
        </w:numPr>
        <w:jc w:val="both"/>
      </w:pPr>
      <w:r>
        <w:t>Antecedente de dolor torácico sin lesiones coronarias significativas.</w:t>
      </w:r>
    </w:p>
    <w:p w14:paraId="3542E676" w14:textId="4F711F5B" w:rsidR="00875A65" w:rsidRDefault="00875A65" w:rsidP="00C52C57">
      <w:pPr>
        <w:pStyle w:val="Prrafodelista"/>
        <w:numPr>
          <w:ilvl w:val="0"/>
          <w:numId w:val="2"/>
        </w:numPr>
        <w:jc w:val="both"/>
      </w:pPr>
      <w:r>
        <w:t>Haberse sometido a un test de acetilcolina coronario por indicación clínica.</w:t>
      </w:r>
    </w:p>
    <w:p w14:paraId="1DF49631" w14:textId="1F20C3B2" w:rsidR="00875A65" w:rsidRDefault="00875A65" w:rsidP="00C52C57">
      <w:pPr>
        <w:pStyle w:val="Prrafodelista"/>
        <w:numPr>
          <w:ilvl w:val="0"/>
          <w:numId w:val="2"/>
        </w:numPr>
        <w:jc w:val="both"/>
      </w:pPr>
      <w:r>
        <w:t>Firmar consentimiento informado.</w:t>
      </w:r>
    </w:p>
    <w:p w14:paraId="1D8554F1" w14:textId="47003F62" w:rsidR="00260DAE" w:rsidRDefault="00260DAE" w:rsidP="00C52C57">
      <w:pPr>
        <w:pStyle w:val="Ttulo2"/>
        <w:jc w:val="both"/>
      </w:pPr>
      <w:bookmarkStart w:id="11" w:name="_Toc452491364"/>
      <w:r>
        <w:t>Criterios de exclusión</w:t>
      </w:r>
      <w:bookmarkEnd w:id="11"/>
    </w:p>
    <w:p w14:paraId="6F8C6386" w14:textId="212DEB05" w:rsidR="00875A65" w:rsidRDefault="00875A65" w:rsidP="00C52C57">
      <w:pPr>
        <w:pStyle w:val="Prrafodelista"/>
        <w:numPr>
          <w:ilvl w:val="0"/>
          <w:numId w:val="3"/>
        </w:numPr>
        <w:jc w:val="both"/>
      </w:pPr>
      <w:r>
        <w:t>Incapacidad para someterse a un seguimiento clínico de al menos un año</w:t>
      </w:r>
      <w:r w:rsidR="00904C8A">
        <w:t>.</w:t>
      </w:r>
    </w:p>
    <w:p w14:paraId="21F97618" w14:textId="19533632" w:rsidR="00875A65" w:rsidRDefault="00904C8A" w:rsidP="00C52C57">
      <w:pPr>
        <w:pStyle w:val="Prrafodelista"/>
        <w:numPr>
          <w:ilvl w:val="0"/>
          <w:numId w:val="3"/>
        </w:numPr>
        <w:jc w:val="both"/>
      </w:pPr>
      <w:r>
        <w:t>Embarazo.</w:t>
      </w:r>
    </w:p>
    <w:p w14:paraId="2852C8E6" w14:textId="1FD118A1" w:rsidR="00FC5346" w:rsidRDefault="00FC5346" w:rsidP="00C52C57">
      <w:pPr>
        <w:pStyle w:val="Prrafodelista"/>
        <w:numPr>
          <w:ilvl w:val="0"/>
          <w:numId w:val="3"/>
        </w:numPr>
        <w:jc w:val="both"/>
      </w:pPr>
      <w:r>
        <w:t>Disfunción valvular cardiaca severa.</w:t>
      </w:r>
    </w:p>
    <w:p w14:paraId="33AAA165" w14:textId="1A6E60EF" w:rsidR="00FC5346" w:rsidRDefault="00FC5346" w:rsidP="00C52C57">
      <w:pPr>
        <w:pStyle w:val="Prrafodelista"/>
        <w:numPr>
          <w:ilvl w:val="0"/>
          <w:numId w:val="3"/>
        </w:numPr>
        <w:jc w:val="both"/>
      </w:pPr>
      <w:r>
        <w:t xml:space="preserve">Miocardiopatía severa conocida: miocardiopatía dilatada, miocardiopatía hipertrófica, miocardiopatía restrictiva o </w:t>
      </w:r>
      <w:proofErr w:type="spellStart"/>
      <w:r>
        <w:t>infiltrativa</w:t>
      </w:r>
      <w:proofErr w:type="spellEnd"/>
      <w:r>
        <w:t>, hipertrofia ventricular severa por cardiopatía hipertensiva o valvular, trasplante cardiaco.</w:t>
      </w:r>
    </w:p>
    <w:p w14:paraId="6366AEFA" w14:textId="77777777" w:rsidR="00904C8A" w:rsidRDefault="00904C8A" w:rsidP="00C52C57">
      <w:pPr>
        <w:pStyle w:val="Prrafodelista"/>
        <w:jc w:val="both"/>
      </w:pPr>
    </w:p>
    <w:p w14:paraId="69BF7AE0" w14:textId="77777777" w:rsidR="00875A65" w:rsidRPr="00D8543A" w:rsidRDefault="00875A65" w:rsidP="00C52C57">
      <w:pPr>
        <w:jc w:val="both"/>
      </w:pPr>
    </w:p>
    <w:p w14:paraId="2A435A92" w14:textId="23F15640" w:rsidR="00B767F5" w:rsidRDefault="00B767F5" w:rsidP="00C52C57">
      <w:pPr>
        <w:pStyle w:val="Ttulo2"/>
        <w:jc w:val="both"/>
      </w:pPr>
      <w:bookmarkStart w:id="12" w:name="_Toc452491365"/>
      <w:r>
        <w:t>Variables</w:t>
      </w:r>
      <w:bookmarkEnd w:id="12"/>
    </w:p>
    <w:p w14:paraId="7C868AF8" w14:textId="77777777" w:rsidR="00260DAE" w:rsidRPr="00260DAE" w:rsidRDefault="00260DAE" w:rsidP="00C52C57">
      <w:pPr>
        <w:jc w:val="both"/>
      </w:pPr>
    </w:p>
    <w:p w14:paraId="74F65AD1" w14:textId="770A0391" w:rsidR="00B767F5" w:rsidRDefault="00B767F5" w:rsidP="00C52C57">
      <w:pPr>
        <w:pStyle w:val="Ttulo3"/>
        <w:jc w:val="both"/>
      </w:pPr>
      <w:bookmarkStart w:id="13" w:name="_Toc452491366"/>
      <w:r>
        <w:t>Variables clínicas</w:t>
      </w:r>
      <w:bookmarkEnd w:id="13"/>
    </w:p>
    <w:p w14:paraId="5637DB9E" w14:textId="44B6413F" w:rsidR="00260DAE" w:rsidRDefault="00260DAE" w:rsidP="00C52C57">
      <w:pPr>
        <w:jc w:val="both"/>
      </w:pPr>
    </w:p>
    <w:p w14:paraId="1EF1DC90" w14:textId="306658A2" w:rsidR="00260DAE" w:rsidRDefault="00260DAE" w:rsidP="00C52C57">
      <w:pPr>
        <w:pStyle w:val="Prrafodelista"/>
        <w:numPr>
          <w:ilvl w:val="0"/>
          <w:numId w:val="4"/>
        </w:numPr>
        <w:jc w:val="both"/>
      </w:pPr>
      <w:r>
        <w:t xml:space="preserve">Características generales: fecha de nacimiento, sexo, raza, peso, talla. </w:t>
      </w:r>
    </w:p>
    <w:p w14:paraId="61631DDC" w14:textId="43F5EA53" w:rsidR="00260DAE" w:rsidRDefault="00260DAE" w:rsidP="00C52C57">
      <w:pPr>
        <w:pStyle w:val="Prrafodelista"/>
        <w:numPr>
          <w:ilvl w:val="0"/>
          <w:numId w:val="4"/>
        </w:numPr>
        <w:jc w:val="both"/>
      </w:pPr>
      <w:r>
        <w:t xml:space="preserve">Factores de riesgo cardiovascular: hipertensión, dislipemia, diabetes, tabaquismo. </w:t>
      </w:r>
    </w:p>
    <w:p w14:paraId="4C2B483F" w14:textId="39DC830C" w:rsidR="00260DAE" w:rsidRDefault="00260DAE" w:rsidP="00C52C57">
      <w:pPr>
        <w:pStyle w:val="Prrafodelista"/>
        <w:numPr>
          <w:ilvl w:val="0"/>
          <w:numId w:val="4"/>
        </w:numPr>
        <w:jc w:val="both"/>
      </w:pPr>
      <w:r>
        <w:t>Enfermedad vascular: enfermedad vascular periférica, enfermedad cerebrovascular, enfermedad coronaria previa</w:t>
      </w:r>
      <w:r w:rsidR="00D90410">
        <w:t>.</w:t>
      </w:r>
    </w:p>
    <w:p w14:paraId="5B9C3E05" w14:textId="277BD3BA" w:rsidR="00D90410" w:rsidRDefault="00D90410" w:rsidP="00C52C57">
      <w:pPr>
        <w:pStyle w:val="Prrafodelista"/>
        <w:numPr>
          <w:ilvl w:val="0"/>
          <w:numId w:val="4"/>
        </w:numPr>
        <w:jc w:val="both"/>
      </w:pPr>
      <w:r>
        <w:t xml:space="preserve">Otras comorbilidades: insuficiencia renal crónica, EPOC. </w:t>
      </w:r>
    </w:p>
    <w:p w14:paraId="2403A5D0" w14:textId="77777777" w:rsidR="006D4CC3" w:rsidRDefault="00904C8A" w:rsidP="00C52C57">
      <w:pPr>
        <w:pStyle w:val="Prrafodelista"/>
        <w:numPr>
          <w:ilvl w:val="0"/>
          <w:numId w:val="4"/>
        </w:numPr>
        <w:jc w:val="both"/>
      </w:pPr>
      <w:r>
        <w:t>Antecedentes coronarios: infarto, angina estable, angina inestable, revascularización percutánea, revascularización quirúrgica.</w:t>
      </w:r>
    </w:p>
    <w:p w14:paraId="3F942114" w14:textId="5777A50C" w:rsidR="00904C8A" w:rsidRDefault="00904C8A" w:rsidP="00C52C57">
      <w:pPr>
        <w:pStyle w:val="Prrafodelista"/>
        <w:numPr>
          <w:ilvl w:val="0"/>
          <w:numId w:val="4"/>
        </w:numPr>
        <w:jc w:val="both"/>
      </w:pPr>
      <w:r>
        <w:t>Síntomas actuales: dolor torácico de reposo, dolor torácico de esfuerzo, disnea.</w:t>
      </w:r>
    </w:p>
    <w:p w14:paraId="36438079" w14:textId="56A48250" w:rsidR="00105FB4" w:rsidRDefault="00105FB4" w:rsidP="00C52C57">
      <w:pPr>
        <w:jc w:val="both"/>
      </w:pPr>
    </w:p>
    <w:p w14:paraId="00282789" w14:textId="15D9A67D" w:rsidR="00105FB4" w:rsidRDefault="00105FB4" w:rsidP="00C52C57">
      <w:pPr>
        <w:pStyle w:val="Ttulo3"/>
        <w:jc w:val="both"/>
      </w:pPr>
      <w:bookmarkStart w:id="14" w:name="_Toc452491367"/>
      <w:r>
        <w:lastRenderedPageBreak/>
        <w:t>Exploraciones complementarias previas</w:t>
      </w:r>
      <w:bookmarkEnd w:id="14"/>
    </w:p>
    <w:p w14:paraId="59D4D83C" w14:textId="557852EF" w:rsidR="00105FB4" w:rsidRDefault="00105FB4" w:rsidP="00C52C57">
      <w:pPr>
        <w:jc w:val="both"/>
      </w:pPr>
    </w:p>
    <w:p w14:paraId="04126C33" w14:textId="5116867A" w:rsidR="00105FB4" w:rsidRDefault="00105FB4" w:rsidP="00C52C57">
      <w:pPr>
        <w:jc w:val="both"/>
        <w:rPr>
          <w:b/>
          <w:i/>
        </w:rPr>
      </w:pPr>
      <w:r w:rsidRPr="00105FB4">
        <w:rPr>
          <w:b/>
          <w:i/>
        </w:rPr>
        <w:t xml:space="preserve">Solo se rellenarán los datos de exploraciones realizadas previamente al paciente por indicación clínica. En ningún caso se someterá al paciente a exploraciones adicionales basadas en el estudio observacional. </w:t>
      </w:r>
    </w:p>
    <w:p w14:paraId="6831D806" w14:textId="77777777" w:rsidR="00105FB4" w:rsidRPr="00105FB4" w:rsidRDefault="00105FB4" w:rsidP="00C52C57">
      <w:pPr>
        <w:jc w:val="both"/>
        <w:rPr>
          <w:b/>
          <w:i/>
        </w:rPr>
      </w:pPr>
    </w:p>
    <w:p w14:paraId="03FC8771" w14:textId="5CD7D810" w:rsidR="00904C8A" w:rsidRDefault="00904C8A" w:rsidP="00C52C57">
      <w:pPr>
        <w:pStyle w:val="Prrafodelista"/>
        <w:numPr>
          <w:ilvl w:val="0"/>
          <w:numId w:val="5"/>
        </w:numPr>
        <w:jc w:val="both"/>
      </w:pPr>
      <w:r>
        <w:t>Electrocardiograma basa</w:t>
      </w:r>
      <w:r w:rsidR="00105FB4">
        <w:t>l: normal/anormal, ondas Q, T negativa</w:t>
      </w:r>
      <w:r>
        <w:t xml:space="preserve">, ST </w:t>
      </w:r>
      <w:r w:rsidR="00105FB4">
        <w:t>(</w:t>
      </w:r>
      <w:r>
        <w:t>normal/deprimido/elevado</w:t>
      </w:r>
      <w:r w:rsidR="00105FB4">
        <w:t>)</w:t>
      </w:r>
      <w:r>
        <w:t>.</w:t>
      </w:r>
    </w:p>
    <w:p w14:paraId="732E0726" w14:textId="747DF826" w:rsidR="00904C8A" w:rsidRDefault="00904C8A" w:rsidP="00C52C57">
      <w:pPr>
        <w:pStyle w:val="Prrafodelista"/>
        <w:numPr>
          <w:ilvl w:val="0"/>
          <w:numId w:val="5"/>
        </w:numPr>
        <w:jc w:val="both"/>
      </w:pPr>
      <w:r>
        <w:t>Ecocardiograma</w:t>
      </w:r>
      <w:r w:rsidR="00105FB4">
        <w:t xml:space="preserve"> basal</w:t>
      </w:r>
      <w:r>
        <w:t xml:space="preserve">: FEVI, </w:t>
      </w:r>
      <w:r w:rsidR="00105FB4">
        <w:t>defectos segmentarios de la contractilidad.</w:t>
      </w:r>
    </w:p>
    <w:p w14:paraId="1A875884" w14:textId="6A70AA52" w:rsidR="00105FB4" w:rsidRDefault="00105FB4" w:rsidP="00C52C57">
      <w:pPr>
        <w:pStyle w:val="Prrafodelista"/>
        <w:numPr>
          <w:ilvl w:val="0"/>
          <w:numId w:val="5"/>
        </w:numPr>
        <w:jc w:val="both"/>
      </w:pPr>
      <w:r>
        <w:t>Ergometría convencional: tiempo de esfuerzo, METS, positiva clínica, positiva eléctrica.</w:t>
      </w:r>
    </w:p>
    <w:p w14:paraId="7F4309AA" w14:textId="5C6072A1" w:rsidR="00105FB4" w:rsidRDefault="00105FB4" w:rsidP="00C52C57">
      <w:pPr>
        <w:pStyle w:val="Prrafodelista"/>
        <w:numPr>
          <w:ilvl w:val="0"/>
          <w:numId w:val="5"/>
        </w:numPr>
        <w:jc w:val="both"/>
      </w:pPr>
      <w:r>
        <w:t>Eco-estrés: ejercicio/farmacológico, positiva clínica, positiva ecocardiográfica, territorio positividad (anterior o septal, inferior, lateral).</w:t>
      </w:r>
    </w:p>
    <w:p w14:paraId="7B1A68AB" w14:textId="539D5650" w:rsidR="00105FB4" w:rsidRDefault="00105FB4" w:rsidP="00C52C57">
      <w:pPr>
        <w:pStyle w:val="Prrafodelista"/>
        <w:numPr>
          <w:ilvl w:val="0"/>
          <w:numId w:val="5"/>
        </w:numPr>
        <w:jc w:val="both"/>
      </w:pPr>
      <w:r>
        <w:t>SPECT: ejercicio/farmacológico, positiva clínica, positiva isotópica, territorio positividad (anterior o septal, inferior, lateral).</w:t>
      </w:r>
    </w:p>
    <w:p w14:paraId="5A4A9385" w14:textId="77777777" w:rsidR="00D90410" w:rsidRPr="00260DAE" w:rsidRDefault="00D90410" w:rsidP="00C52C57">
      <w:pPr>
        <w:jc w:val="both"/>
      </w:pPr>
    </w:p>
    <w:p w14:paraId="2A070494" w14:textId="2FD97600" w:rsidR="00B767F5" w:rsidRDefault="00B767F5" w:rsidP="00C52C57">
      <w:pPr>
        <w:pStyle w:val="Ttulo3"/>
        <w:jc w:val="both"/>
      </w:pPr>
      <w:bookmarkStart w:id="15" w:name="_Toc452491368"/>
      <w:r>
        <w:t>Variables del procedimiento</w:t>
      </w:r>
      <w:bookmarkEnd w:id="15"/>
    </w:p>
    <w:p w14:paraId="4490A15C" w14:textId="7967CE0B" w:rsidR="00491F18" w:rsidRDefault="00491F18" w:rsidP="00C52C57">
      <w:pPr>
        <w:jc w:val="both"/>
      </w:pPr>
    </w:p>
    <w:p w14:paraId="1E586366" w14:textId="60DCE475" w:rsidR="00491F18" w:rsidRPr="00491F18" w:rsidRDefault="00491F18" w:rsidP="00C52C57">
      <w:pPr>
        <w:jc w:val="both"/>
        <w:rPr>
          <w:b/>
          <w:i/>
        </w:rPr>
      </w:pPr>
      <w:r w:rsidRPr="00491F18">
        <w:rPr>
          <w:b/>
          <w:i/>
        </w:rPr>
        <w:t xml:space="preserve">Se recogen de forma retrospectiva las características del cateterismo indicado y realizado por motivos clínicos. Este cateterismo no se indicará nunca para incluir al paciente en el registro. </w:t>
      </w:r>
    </w:p>
    <w:p w14:paraId="40C151D2" w14:textId="443F4A52" w:rsidR="00904C8A" w:rsidRDefault="00904C8A" w:rsidP="00C52C57">
      <w:pPr>
        <w:jc w:val="both"/>
      </w:pPr>
    </w:p>
    <w:p w14:paraId="4B12F3DF" w14:textId="5271A34D" w:rsidR="00904C8A" w:rsidRDefault="00904C8A" w:rsidP="00C52C57">
      <w:pPr>
        <w:pStyle w:val="Prrafodelista"/>
        <w:numPr>
          <w:ilvl w:val="0"/>
          <w:numId w:val="6"/>
        </w:numPr>
        <w:jc w:val="both"/>
      </w:pPr>
      <w:r>
        <w:t xml:space="preserve">Características generales: fecha, duración procedimiento, tiempo escopia, </w:t>
      </w:r>
      <w:r w:rsidR="00E52EA6">
        <w:t>volumen contraste.</w:t>
      </w:r>
    </w:p>
    <w:p w14:paraId="6C92A141" w14:textId="15AD120F" w:rsidR="00E52EA6" w:rsidRDefault="00E52EA6" w:rsidP="00C52C57">
      <w:pPr>
        <w:pStyle w:val="Prrafodelista"/>
        <w:numPr>
          <w:ilvl w:val="0"/>
          <w:numId w:val="6"/>
        </w:numPr>
        <w:jc w:val="both"/>
      </w:pPr>
      <w:r>
        <w:t>Enfermedad coronaria: coronarias lisas / ateromatosis leve / enfermedad moderada / enfermedad severa</w:t>
      </w:r>
      <w:r w:rsidR="00491F18">
        <w:t>.</w:t>
      </w:r>
    </w:p>
    <w:p w14:paraId="2B9A967A" w14:textId="27804386" w:rsidR="00491F18" w:rsidRDefault="00491F18" w:rsidP="00C52C57">
      <w:pPr>
        <w:pStyle w:val="Prrafodelista"/>
        <w:numPr>
          <w:ilvl w:val="0"/>
          <w:numId w:val="6"/>
        </w:numPr>
        <w:jc w:val="both"/>
      </w:pPr>
      <w:r>
        <w:t xml:space="preserve">Test de acetilcolina: dosis máxima utilizada, arteria estudiada (izquierda / derecha / ambas). </w:t>
      </w:r>
    </w:p>
    <w:p w14:paraId="7EAB30D6" w14:textId="4F1458EB" w:rsidR="00491F18" w:rsidRDefault="00491F18" w:rsidP="00C52C57">
      <w:pPr>
        <w:pStyle w:val="Prrafodelista"/>
        <w:numPr>
          <w:ilvl w:val="0"/>
          <w:numId w:val="6"/>
        </w:numPr>
        <w:jc w:val="both"/>
      </w:pPr>
      <w:r>
        <w:t xml:space="preserve">Espasmo observado: </w:t>
      </w:r>
    </w:p>
    <w:p w14:paraId="5AA3FE92" w14:textId="496C5E81" w:rsidR="00491F18" w:rsidRDefault="00491F18" w:rsidP="00C52C57">
      <w:pPr>
        <w:pStyle w:val="Prrafodelista"/>
        <w:numPr>
          <w:ilvl w:val="1"/>
          <w:numId w:val="6"/>
        </w:numPr>
        <w:jc w:val="both"/>
      </w:pPr>
      <w:r>
        <w:t>Distribución: difuso / focal /ambos.</w:t>
      </w:r>
    </w:p>
    <w:p w14:paraId="764A8519" w14:textId="1572F7D7" w:rsidR="00491F18" w:rsidRDefault="00491F18" w:rsidP="00C52C57">
      <w:pPr>
        <w:pStyle w:val="Prrafodelista"/>
        <w:numPr>
          <w:ilvl w:val="1"/>
          <w:numId w:val="6"/>
        </w:numPr>
        <w:jc w:val="both"/>
      </w:pPr>
      <w:r>
        <w:t xml:space="preserve">Severidad máxima: &lt;30%, 30-80%, &gt;80%. </w:t>
      </w:r>
    </w:p>
    <w:p w14:paraId="42DB4426" w14:textId="2AA6373B" w:rsidR="00491F18" w:rsidRDefault="004F163D" w:rsidP="00C52C57">
      <w:pPr>
        <w:pStyle w:val="Prrafodelista"/>
        <w:numPr>
          <w:ilvl w:val="0"/>
          <w:numId w:val="6"/>
        </w:numPr>
        <w:jc w:val="both"/>
      </w:pPr>
      <w:r>
        <w:t>Co</w:t>
      </w:r>
      <w:r w:rsidR="00520F13">
        <w:t>mplicaciones del procedimiento.</w:t>
      </w:r>
    </w:p>
    <w:p w14:paraId="7E50DF9C" w14:textId="77777777" w:rsidR="00904C8A" w:rsidRDefault="00904C8A" w:rsidP="00C52C57">
      <w:pPr>
        <w:jc w:val="both"/>
      </w:pPr>
    </w:p>
    <w:p w14:paraId="6A4776F5" w14:textId="752FD70F" w:rsidR="00B767F5" w:rsidRDefault="00B767F5" w:rsidP="00C52C57">
      <w:pPr>
        <w:pStyle w:val="Ttulo3"/>
        <w:jc w:val="both"/>
      </w:pPr>
      <w:bookmarkStart w:id="16" w:name="_Toc452491369"/>
      <w:r>
        <w:t>Seguimiento clínico</w:t>
      </w:r>
      <w:bookmarkEnd w:id="16"/>
    </w:p>
    <w:p w14:paraId="475A442C" w14:textId="77777777" w:rsidR="009F1386" w:rsidRPr="009F1386" w:rsidRDefault="009F1386" w:rsidP="00C52C57">
      <w:pPr>
        <w:jc w:val="both"/>
      </w:pPr>
    </w:p>
    <w:p w14:paraId="3DB4429E" w14:textId="03E420D9" w:rsidR="00520F13" w:rsidRDefault="00520F13" w:rsidP="00C52C57">
      <w:pPr>
        <w:jc w:val="both"/>
      </w:pPr>
      <w:r>
        <w:t xml:space="preserve">6 meses-1 año-2 años: muerte, infarto con elevación ST, infarto sin elevación ST, ingreso por angina inestable, revascularización percutánea, revascularización quirúrgica. Medicación: </w:t>
      </w:r>
      <w:proofErr w:type="spellStart"/>
      <w:r>
        <w:t>verapamil</w:t>
      </w:r>
      <w:proofErr w:type="spellEnd"/>
      <w:r>
        <w:t xml:space="preserve">, </w:t>
      </w:r>
      <w:proofErr w:type="spellStart"/>
      <w:r>
        <w:t>diltiacem</w:t>
      </w:r>
      <w:proofErr w:type="spellEnd"/>
      <w:r>
        <w:t xml:space="preserve">, </w:t>
      </w:r>
      <w:proofErr w:type="spellStart"/>
      <w:r>
        <w:t>nifedipino</w:t>
      </w:r>
      <w:proofErr w:type="spellEnd"/>
      <w:r>
        <w:t>, nitroglicerina parche, nitratos orales, betabloqueantes, IECA, estatinas, AAS.</w:t>
      </w:r>
    </w:p>
    <w:p w14:paraId="61CCDC94" w14:textId="011C3B28" w:rsidR="006D4CC3" w:rsidRDefault="006D4CC3" w:rsidP="00C52C57">
      <w:pPr>
        <w:jc w:val="both"/>
      </w:pPr>
    </w:p>
    <w:p w14:paraId="33161F5C" w14:textId="77777777" w:rsidR="0091067A" w:rsidRPr="00520F13" w:rsidRDefault="0091067A" w:rsidP="00C52C57">
      <w:pPr>
        <w:jc w:val="both"/>
      </w:pPr>
    </w:p>
    <w:p w14:paraId="52AB82FF" w14:textId="77777777" w:rsidR="00B767F5" w:rsidRDefault="00B767F5" w:rsidP="00C52C57">
      <w:pPr>
        <w:pStyle w:val="Ttulo2"/>
        <w:jc w:val="both"/>
      </w:pPr>
      <w:bookmarkStart w:id="17" w:name="_Toc452491370"/>
      <w:r>
        <w:lastRenderedPageBreak/>
        <w:t>Tamaño muestral</w:t>
      </w:r>
      <w:bookmarkEnd w:id="17"/>
    </w:p>
    <w:p w14:paraId="0A93B2C4" w14:textId="63E84892" w:rsidR="00520F13" w:rsidRDefault="00520F13" w:rsidP="00C52C57">
      <w:pPr>
        <w:jc w:val="both"/>
      </w:pPr>
    </w:p>
    <w:p w14:paraId="6134F5FC" w14:textId="1A2DF1EC" w:rsidR="00520F13" w:rsidRDefault="00383661" w:rsidP="00C52C57">
      <w:pPr>
        <w:ind w:firstLine="708"/>
        <w:jc w:val="both"/>
      </w:pPr>
      <w:r>
        <w:t xml:space="preserve">El propósito del estudio es describir la prevalencia de la disfunción endotelial en pacientes con angina sin lesiones coronarias en España. Registros similares en otros países han dado una prevalencia en torno al 50%. </w:t>
      </w:r>
      <w:r w:rsidR="005C10B4">
        <w:t>Teniendo en cuenta el volumen de procedimientos con test de acetilcolina que se hacen en nuestro centro por indicación clínica, creemos posible reclutar unos 50-70 pacientes al año en el Hospital Gregorio Marañón. El estudio buscará la inclusión de al menos 10 centros de alto volumen en España, por lo que creemos que es razonable asumir un ritmo de reclutamiento de 300-500 pacientes por año. Se mantendrá activa la fase de reclutamiento durante 3 año</w:t>
      </w:r>
      <w:r>
        <w:t>s, o hasta alcanzar 1000 pacientes incluidos.</w:t>
      </w:r>
    </w:p>
    <w:p w14:paraId="0AC22A60" w14:textId="77777777" w:rsidR="00520F13" w:rsidRDefault="00520F13" w:rsidP="00C52C57">
      <w:pPr>
        <w:jc w:val="both"/>
      </w:pPr>
    </w:p>
    <w:p w14:paraId="18CD635B" w14:textId="574E9117" w:rsidR="004755D3" w:rsidRDefault="004755D3" w:rsidP="00C52C57">
      <w:pPr>
        <w:pStyle w:val="Ttulo2"/>
        <w:jc w:val="both"/>
      </w:pPr>
      <w:bookmarkStart w:id="18" w:name="_Toc452491371"/>
      <w:r>
        <w:t>Análisis estadístico</w:t>
      </w:r>
      <w:r w:rsidR="006C082A">
        <w:t xml:space="preserve"> y publicación</w:t>
      </w:r>
      <w:bookmarkEnd w:id="18"/>
    </w:p>
    <w:p w14:paraId="1A69510F" w14:textId="03898D50" w:rsidR="004755D3" w:rsidRDefault="004755D3" w:rsidP="00C52C57">
      <w:pPr>
        <w:jc w:val="both"/>
      </w:pPr>
    </w:p>
    <w:p w14:paraId="71CEB7DB" w14:textId="24924FE8" w:rsidR="00D12C36" w:rsidRDefault="005C10B4" w:rsidP="00C52C57">
      <w:pPr>
        <w:ind w:firstLine="708"/>
        <w:jc w:val="both"/>
      </w:pPr>
      <w:r>
        <w:t xml:space="preserve">Los datos se recogerán en un formulario electrónico online, cumpliendo con la ley de protección de datos. El análisis se realizará con el paquete estadístico R. Se expresarán las variables continuas como media y desviación estándar, o como mediana y rango intercuartílico en caso de distribuciones no normales. Se expresarán las variables categóricas como número y porcentaje. Las comparaciones entre variables continuas se harán con el test T-Student para muestras normales, y con el </w:t>
      </w:r>
      <w:r w:rsidR="006C082A">
        <w:t xml:space="preserve">test de </w:t>
      </w:r>
      <w:proofErr w:type="spellStart"/>
      <w:r w:rsidR="006C082A">
        <w:t>W</w:t>
      </w:r>
      <w:r w:rsidR="001E4BE4">
        <w:t>ilcoxon</w:t>
      </w:r>
      <w:proofErr w:type="spellEnd"/>
      <w:r w:rsidR="001E4BE4">
        <w:t xml:space="preserve"> para muestras no normales. Se calcularán las tasas de eventos coronarios y muerte, y se analizará el tiempo libre de eventos mediante curvas de Kaplan Meier y regresión de Cox. </w:t>
      </w:r>
      <w:r w:rsidR="006C082A">
        <w:t xml:space="preserve">Se prevé una primera publicación descriptiva de la muestra cuando se culmine la fase de inclusión, y al menos otra publicación con el seguimiento de los pacientes a dos años. </w:t>
      </w:r>
    </w:p>
    <w:p w14:paraId="1C103BD8" w14:textId="77777777" w:rsidR="00D12C36" w:rsidRDefault="00D12C36" w:rsidP="00C52C57">
      <w:pPr>
        <w:jc w:val="both"/>
      </w:pPr>
      <w:r>
        <w:br w:type="page"/>
      </w:r>
    </w:p>
    <w:p w14:paraId="11EBF7E9" w14:textId="77777777" w:rsidR="001E4BE4" w:rsidRDefault="001E4BE4" w:rsidP="00C52C57">
      <w:pPr>
        <w:ind w:firstLine="708"/>
        <w:jc w:val="both"/>
      </w:pPr>
    </w:p>
    <w:p w14:paraId="0E2707BD" w14:textId="77777777" w:rsidR="00A64E2C" w:rsidRDefault="00A64E2C" w:rsidP="00C52C57">
      <w:pPr>
        <w:pStyle w:val="Ttulo1"/>
        <w:jc w:val="both"/>
      </w:pPr>
      <w:bookmarkStart w:id="19" w:name="_Toc452491372"/>
      <w:r>
        <w:t>ANEXO 1. HOJA DE INFORMACIÓN AL PACIENTE</w:t>
      </w:r>
      <w:bookmarkEnd w:id="19"/>
    </w:p>
    <w:p w14:paraId="0A608513" w14:textId="77777777" w:rsidR="00A64E2C" w:rsidRDefault="00A64E2C" w:rsidP="00C52C57">
      <w:pPr>
        <w:jc w:val="both"/>
      </w:pPr>
    </w:p>
    <w:p w14:paraId="33DDF236" w14:textId="23677939" w:rsidR="00A64E2C" w:rsidRDefault="00A64E2C" w:rsidP="00C52C57">
      <w:pPr>
        <w:jc w:val="both"/>
      </w:pPr>
      <w:r>
        <w:t xml:space="preserve">TITULO DEL ESTUDIO: Registro </w:t>
      </w:r>
      <w:proofErr w:type="spellStart"/>
      <w:r>
        <w:t>multicéntrico</w:t>
      </w:r>
      <w:proofErr w:type="spellEnd"/>
      <w:r>
        <w:t xml:space="preserve"> español de función endotelial coronaria (ENDOCOR)</w:t>
      </w:r>
    </w:p>
    <w:p w14:paraId="64A1BFF5" w14:textId="16939F16" w:rsidR="00A64E2C" w:rsidRDefault="00A64E2C" w:rsidP="00C52C57">
      <w:pPr>
        <w:jc w:val="both"/>
      </w:pPr>
      <w:r>
        <w:t>INVESTIGADOR PRINCIPAL: Dr Enrique Gutiérrez Ibañes. Servicio de Cardiología. Hospital General Universitario Gregorio Marañón. Dr. Esquerdo, 46. 28007. Madrid. Teléfono: 91 586 8292.</w:t>
      </w:r>
    </w:p>
    <w:p w14:paraId="2C4DF8A4" w14:textId="77777777" w:rsidR="00A64E2C" w:rsidRDefault="00A64E2C" w:rsidP="00C52C57">
      <w:pPr>
        <w:jc w:val="both"/>
      </w:pPr>
      <w:r>
        <w:t>INTRODUCCION</w:t>
      </w:r>
    </w:p>
    <w:p w14:paraId="46486EDD" w14:textId="77777777" w:rsidR="00A64E2C" w:rsidRDefault="00A64E2C" w:rsidP="00C52C57">
      <w:pPr>
        <w:jc w:val="both"/>
      </w:pPr>
      <w:r>
        <w:t>Nos dirigimos a usted para informarle sobre un estudio de investigación en el que se le invita a participar. El estudio ha sido aprobado por el Comité Ético de Investigación Clínica del Hospital Gregorio Marañón. Nuestra intención es tan solo que usted reciba la información correcta y suficiente para que pueda evaluar y juzgar si quiere o no participar en este estudio. Para ello lea esta hoja informativa con atención y nosotros le aclararemos las dudas que le puedan surgir después de la explicación. Además, puede consultar con las personas que considere oportuno.</w:t>
      </w:r>
    </w:p>
    <w:p w14:paraId="63D1F278" w14:textId="77777777" w:rsidR="00A64E2C" w:rsidRDefault="00A64E2C" w:rsidP="00C52C57">
      <w:pPr>
        <w:jc w:val="both"/>
      </w:pPr>
      <w:r>
        <w:t>PARTICIPACIÓN VOLUNTARIA</w:t>
      </w:r>
    </w:p>
    <w:p w14:paraId="084FCBCD" w14:textId="77777777" w:rsidR="00A64E2C" w:rsidRDefault="00A64E2C" w:rsidP="00C52C57">
      <w:pPr>
        <w:jc w:val="both"/>
      </w:pPr>
      <w:r>
        <w:t>Debe saber que su participación en este estudio es voluntaria y que puede decidir no participar o cambiar su decisión y retirar el consentimiento en cualquier momento, sin que por ello se altere la relación con su médico ni se produzca perjuicio alguno en su tratamiento.</w:t>
      </w:r>
    </w:p>
    <w:p w14:paraId="784A21A7" w14:textId="77777777" w:rsidR="00A64E2C" w:rsidRDefault="00A64E2C" w:rsidP="00C52C57">
      <w:pPr>
        <w:jc w:val="both"/>
      </w:pPr>
      <w:r>
        <w:t>DESCRIPCIÓN GENERAL DEL ESTUDIO</w:t>
      </w:r>
    </w:p>
    <w:p w14:paraId="2615A93C" w14:textId="663537EB" w:rsidR="00201C5F" w:rsidRDefault="00201C5F" w:rsidP="00C52C57">
      <w:pPr>
        <w:jc w:val="both"/>
      </w:pPr>
      <w:r>
        <w:t xml:space="preserve">Sus médicos han juzgado necesario realizarle un cateterismo cardiaco con test de función endotelial debido a los síntomas compatibles con isquemia miocárdica que usted presenta. Lo que nos proponemos en este estudio es recoger información relativa a sus factores de riesgo cardiovascular, sus síntomas, y el resultado de algunas de las pruebas que se le ha realizado hasta ahora, incluyendo el cateterismo cardiaco reciente. Además, le pedimos permiso para consultar la evolución clínica en nuestros registros electrónicos, y posiblemente llamarle por teléfono en los próximos meses para hacerle algunas preguntas relativas a sus síntomas. Esta información la recogeremos en una base de datos, asegurándonos de proteger su confidencialidad de acuerdo con la legislación vigente, y nos servirá para conocer la prevalencia de la disfunción endotelial coronaria en España y sus implicaciones en los síntomas y el pronóstico de los pacientes con síntomas como los suyos. A usted el estudio solo le compromete a permitirnos utilizar datos de su historia clínica y contactar con usted para hacer un seguimiento. En ningún caso le someteremos a pruebas, tratamientos ni riesgos adicionales por participar en este estudio. </w:t>
      </w:r>
    </w:p>
    <w:p w14:paraId="69F7625F" w14:textId="2A5F5391" w:rsidR="00A64E2C" w:rsidRDefault="00A64E2C" w:rsidP="00C52C57">
      <w:pPr>
        <w:jc w:val="both"/>
      </w:pPr>
      <w:r>
        <w:t>BENEFICIOS Y RIESGOS DERIVADOS DE SU PARTICIPACIÓN EN EL ESTUDIO</w:t>
      </w:r>
    </w:p>
    <w:p w14:paraId="5285D0F2" w14:textId="4851C4B2" w:rsidR="00A64E2C" w:rsidRDefault="00A64E2C" w:rsidP="00C52C57">
      <w:pPr>
        <w:jc w:val="both"/>
      </w:pPr>
      <w:r>
        <w:t xml:space="preserve">Beneficios esperados. Su participación en el estudio nos permitirá conocer mejor </w:t>
      </w:r>
      <w:r w:rsidR="00201C5F">
        <w:t>el problema de la disfunción endotelial coronaria en España</w:t>
      </w:r>
      <w:r>
        <w:t>. No obstante, cabe la posibilidad de que no se obtengan beneficios inmediatos para su salud.</w:t>
      </w:r>
    </w:p>
    <w:p w14:paraId="72ADA61C" w14:textId="053312BB" w:rsidR="00A64E2C" w:rsidRDefault="00A64E2C" w:rsidP="00C52C57">
      <w:pPr>
        <w:jc w:val="both"/>
      </w:pPr>
      <w:r>
        <w:t xml:space="preserve"> </w:t>
      </w:r>
      <w:r>
        <w:tab/>
        <w:t xml:space="preserve">Riesgos. </w:t>
      </w:r>
      <w:r w:rsidR="00201C5F">
        <w:t xml:space="preserve">El estudio consiste únicamente en la recogida de datos previos de su historia, de los resultados de algunas pruebas y de la evolución clínica en los próximos años. Por </w:t>
      </w:r>
      <w:proofErr w:type="gramStart"/>
      <w:r w:rsidR="00201C5F">
        <w:t>tanto</w:t>
      </w:r>
      <w:proofErr w:type="gramEnd"/>
      <w:r w:rsidR="00201C5F">
        <w:t xml:space="preserve"> no supone ningún riesgo adicional para usted. </w:t>
      </w:r>
    </w:p>
    <w:p w14:paraId="0ACA63FB" w14:textId="77777777" w:rsidR="00A64E2C" w:rsidRDefault="00A64E2C" w:rsidP="00C52C57">
      <w:pPr>
        <w:jc w:val="both"/>
      </w:pPr>
      <w:r>
        <w:lastRenderedPageBreak/>
        <w:t>CONFIDENCIALIDAD</w:t>
      </w:r>
    </w:p>
    <w:p w14:paraId="116A4591" w14:textId="77777777" w:rsidR="00A64E2C" w:rsidRDefault="00A64E2C" w:rsidP="00C52C57">
      <w:pPr>
        <w:jc w:val="both"/>
      </w:pPr>
      <w:r>
        <w:t>El tratamiento, la comunicación y la cesión de los datos de carácter personal de todos los sujetos participantes se ajustará a lo dispuesto en la Ley Orgánica 15/1999, de 13 de diciembre de protección de datos de carácter personal. De acuerdo a lo que establece la legislación mencionada, usted puede ejercer los derechos de acceso, modificación, oposición y cancelación de datos, para lo cual deberá dirigirse a su médico del estudio. Los datos recogidos para el estudio estarán identificados mediante un código y solo su médico del estudio/colaboradores podrán relacionar dichos datos con usted y con su historia clínica. Por lo tanto, su identidad no será revelada a persona alguna salvo excepciones, en caso de urgencia médica o requerimiento legal.</w:t>
      </w:r>
    </w:p>
    <w:p w14:paraId="34FB73B0" w14:textId="77777777" w:rsidR="00A64E2C" w:rsidRDefault="00A64E2C" w:rsidP="00C52C57">
      <w:pPr>
        <w:jc w:val="both"/>
      </w:pPr>
      <w:r>
        <w:t xml:space="preserve">Sólo se transmitirán a terceros y a otros países los datos recogidos para el estudio que en ningún caso contendrán información que le pueda identificar directamente, como nombre y apellidos, iniciales, dirección, nº de la seguridad social, etc. En el caso de que se produzca esta cesión, será para los mismos fines del estudio descrito y garantizando la confidencialidad como mínimo con el nivel de protección de la legislación vigente en nuestro país. </w:t>
      </w:r>
    </w:p>
    <w:p w14:paraId="2D9200A1" w14:textId="77777777" w:rsidR="00A64E2C" w:rsidRDefault="00A64E2C" w:rsidP="00C52C57">
      <w:pPr>
        <w:jc w:val="both"/>
      </w:pPr>
      <w:r>
        <w:t>EJERCICIO DE LOS DERECHOS ARCO (ACCESO, RECTIFICACIÓN, CANCELACIÓN Y OPOSICIÓN)</w:t>
      </w:r>
    </w:p>
    <w:p w14:paraId="552EE439" w14:textId="77777777" w:rsidR="00A64E2C" w:rsidRDefault="00A64E2C" w:rsidP="00C52C57">
      <w:pPr>
        <w:jc w:val="both"/>
      </w:pPr>
      <w:r>
        <w:t>El Titular de los datos o su representante legal cuenta con los siguientes derechos en relación a la Protección de Datos Personales:</w:t>
      </w:r>
    </w:p>
    <w:p w14:paraId="02F64058" w14:textId="77777777" w:rsidR="00A64E2C" w:rsidRDefault="00A64E2C" w:rsidP="00C52C57">
      <w:pPr>
        <w:jc w:val="both"/>
      </w:pPr>
      <w:r>
        <w:t xml:space="preserve">Acceso: podrá solicitar a su médico en el estudio que le informe sobre qué datos e información suya es con la que cuenta y cómo ha sido obtenida. </w:t>
      </w:r>
    </w:p>
    <w:p w14:paraId="3C0F1715" w14:textId="77777777" w:rsidR="00A64E2C" w:rsidRDefault="00A64E2C" w:rsidP="00C52C57">
      <w:pPr>
        <w:jc w:val="both"/>
      </w:pPr>
      <w:r>
        <w:t>Rectificación: podrá solicitar a su médico en el estudio una rectificación de algún dato en particular o de todos (tales como: cambio de dirección, cambio de nombre, cambio de teléfono) si son incorrectos o inexactos.</w:t>
      </w:r>
    </w:p>
    <w:p w14:paraId="29F5536E" w14:textId="77777777" w:rsidR="00A64E2C" w:rsidRDefault="00A64E2C" w:rsidP="00C52C57">
      <w:pPr>
        <w:jc w:val="both"/>
      </w:pPr>
      <w:r>
        <w:t>Cancelación: podrá solicitar a su médico en el estudio la cancelación de un dato que resulte innecesario o no pertinente para la finalidad con la que fue recabado. El dato podrá ser bloqueado, es decir, será identificado y reservado con el fin de impedir su tratamiento.</w:t>
      </w:r>
    </w:p>
    <w:p w14:paraId="438E626D" w14:textId="77777777" w:rsidR="00A64E2C" w:rsidRDefault="00A64E2C" w:rsidP="00C52C57">
      <w:pPr>
        <w:jc w:val="both"/>
      </w:pPr>
      <w:r>
        <w:t>Oposición: Se podrá oponerse al tratamiento de sus datos personales incluidos en su base de datos.</w:t>
      </w:r>
    </w:p>
    <w:p w14:paraId="4862C3AB" w14:textId="77777777" w:rsidR="00A64E2C" w:rsidRDefault="00A64E2C" w:rsidP="00C52C57">
      <w:pPr>
        <w:jc w:val="both"/>
      </w:pPr>
      <w:r>
        <w:t xml:space="preserve">Para ejercer los Derechos ARCO podrá dirigirse a su médico en el estudio o al investigador principal: </w:t>
      </w:r>
    </w:p>
    <w:p w14:paraId="0FF94952" w14:textId="74D349BF" w:rsidR="00A64E2C" w:rsidRDefault="00A64E2C" w:rsidP="00C52C57">
      <w:pPr>
        <w:jc w:val="both"/>
      </w:pPr>
      <w:r>
        <w:t xml:space="preserve">Dr. </w:t>
      </w:r>
      <w:r w:rsidR="00201C5F">
        <w:t>Enrique Gutiérrez Ibañes</w:t>
      </w:r>
      <w:r>
        <w:t xml:space="preserve">. Servicio de Cardiología. Hospital Gregorio Marañón. 28007 Madrid. </w:t>
      </w:r>
    </w:p>
    <w:p w14:paraId="697E8C3A" w14:textId="5C242D9D" w:rsidR="00A64E2C" w:rsidRDefault="00201C5F" w:rsidP="00C52C57">
      <w:pPr>
        <w:jc w:val="both"/>
      </w:pPr>
      <w:r>
        <w:t>91-5868292</w:t>
      </w:r>
    </w:p>
    <w:p w14:paraId="36D68B2D" w14:textId="7D97A699" w:rsidR="003B5D8C" w:rsidRDefault="00A64E2C" w:rsidP="00C52C57">
      <w:pPr>
        <w:jc w:val="both"/>
      </w:pPr>
      <w:r>
        <w:t> </w:t>
      </w:r>
    </w:p>
    <w:p w14:paraId="3DDF3A23" w14:textId="77777777" w:rsidR="003B5D8C" w:rsidRDefault="003B5D8C" w:rsidP="00C52C57">
      <w:pPr>
        <w:jc w:val="both"/>
      </w:pPr>
      <w:r>
        <w:br w:type="page"/>
      </w:r>
    </w:p>
    <w:p w14:paraId="453E2ED6" w14:textId="77777777" w:rsidR="00A64E2C" w:rsidRDefault="00A64E2C" w:rsidP="00C52C57">
      <w:pPr>
        <w:jc w:val="both"/>
      </w:pPr>
    </w:p>
    <w:p w14:paraId="5FA60BB9" w14:textId="77777777" w:rsidR="00A64E2C" w:rsidRDefault="00A64E2C" w:rsidP="00C52C57">
      <w:pPr>
        <w:pStyle w:val="Ttulo1"/>
        <w:jc w:val="both"/>
      </w:pPr>
      <w:bookmarkStart w:id="20" w:name="_Toc452491373"/>
      <w:r>
        <w:t>ANEXO 2: CONSENTIMIENTO INFORMADO</w:t>
      </w:r>
      <w:bookmarkEnd w:id="20"/>
    </w:p>
    <w:p w14:paraId="001C91E7" w14:textId="77777777" w:rsidR="00A64E2C" w:rsidRDefault="00A64E2C" w:rsidP="00C52C57">
      <w:pPr>
        <w:jc w:val="both"/>
      </w:pPr>
    </w:p>
    <w:p w14:paraId="4AA0F3F5" w14:textId="77777777" w:rsidR="003B5D8C" w:rsidRDefault="00A64E2C" w:rsidP="00C52C57">
      <w:pPr>
        <w:jc w:val="both"/>
      </w:pPr>
      <w:r>
        <w:t xml:space="preserve">TÍTULO DEL ESTUDIO: </w:t>
      </w:r>
      <w:r w:rsidR="003B5D8C">
        <w:t xml:space="preserve">Registro </w:t>
      </w:r>
      <w:proofErr w:type="spellStart"/>
      <w:r w:rsidR="003B5D8C">
        <w:t>multicéntrico</w:t>
      </w:r>
      <w:proofErr w:type="spellEnd"/>
      <w:r w:rsidR="003B5D8C">
        <w:t xml:space="preserve"> español de función endotelial coronaria (ENDOCOR)</w:t>
      </w:r>
    </w:p>
    <w:p w14:paraId="6315E84A" w14:textId="472AA8F7" w:rsidR="00A64E2C" w:rsidRDefault="00A64E2C" w:rsidP="00C52C57">
      <w:pPr>
        <w:jc w:val="both"/>
      </w:pPr>
    </w:p>
    <w:p w14:paraId="5A7D4084" w14:textId="77777777" w:rsidR="00A64E2C" w:rsidRDefault="00A64E2C" w:rsidP="00C52C57">
      <w:pPr>
        <w:jc w:val="both"/>
      </w:pPr>
      <w:r>
        <w:t xml:space="preserve">Yo (nombre y apellidos del paciente) </w:t>
      </w:r>
    </w:p>
    <w:p w14:paraId="1220E3D1" w14:textId="77777777" w:rsidR="00A64E2C" w:rsidRDefault="00A64E2C" w:rsidP="00C52C57">
      <w:pPr>
        <w:jc w:val="both"/>
      </w:pPr>
      <w:r>
        <w:t>.....................................................................................................................</w:t>
      </w:r>
    </w:p>
    <w:p w14:paraId="12D096EE" w14:textId="77777777" w:rsidR="00A64E2C" w:rsidRDefault="00A64E2C" w:rsidP="00C52C57">
      <w:pPr>
        <w:jc w:val="both"/>
      </w:pPr>
      <w:r>
        <w:t>□</w:t>
      </w:r>
      <w:r>
        <w:tab/>
        <w:t xml:space="preserve">He leído la hoja de información que se me ha entregado. </w:t>
      </w:r>
    </w:p>
    <w:p w14:paraId="673ADF4E" w14:textId="77777777" w:rsidR="00A64E2C" w:rsidRDefault="00A64E2C" w:rsidP="00C52C57">
      <w:pPr>
        <w:jc w:val="both"/>
      </w:pPr>
      <w:r>
        <w:t>□</w:t>
      </w:r>
      <w:r>
        <w:tab/>
        <w:t xml:space="preserve">He podido hacer preguntas sobre el estudio. </w:t>
      </w:r>
    </w:p>
    <w:p w14:paraId="5895B20A" w14:textId="77777777" w:rsidR="00A64E2C" w:rsidRDefault="00A64E2C" w:rsidP="00C52C57">
      <w:pPr>
        <w:jc w:val="both"/>
      </w:pPr>
      <w:r>
        <w:t>□</w:t>
      </w:r>
      <w:r>
        <w:tab/>
        <w:t xml:space="preserve">He recibido suficiente información sobre el estudio. </w:t>
      </w:r>
    </w:p>
    <w:p w14:paraId="01DC0965" w14:textId="77777777" w:rsidR="00A64E2C" w:rsidRDefault="00A64E2C" w:rsidP="00C52C57">
      <w:pPr>
        <w:jc w:val="both"/>
      </w:pPr>
      <w:r>
        <w:t>□</w:t>
      </w:r>
      <w:r>
        <w:tab/>
        <w:t xml:space="preserve">He hablado con: </w:t>
      </w:r>
    </w:p>
    <w:p w14:paraId="71612069" w14:textId="77777777" w:rsidR="00A64E2C" w:rsidRDefault="00A64E2C" w:rsidP="00C52C57">
      <w:pPr>
        <w:jc w:val="both"/>
      </w:pPr>
      <w:r>
        <w:t xml:space="preserve">............................................................................................ </w:t>
      </w:r>
    </w:p>
    <w:p w14:paraId="3625493E" w14:textId="77777777" w:rsidR="00A64E2C" w:rsidRDefault="00A64E2C" w:rsidP="00C52C57">
      <w:pPr>
        <w:jc w:val="both"/>
      </w:pPr>
      <w:r>
        <w:t xml:space="preserve">(nombre del investigador) </w:t>
      </w:r>
    </w:p>
    <w:p w14:paraId="4F77AC0F" w14:textId="77777777" w:rsidR="00A64E2C" w:rsidRDefault="00A64E2C" w:rsidP="00C52C57">
      <w:pPr>
        <w:jc w:val="both"/>
      </w:pPr>
      <w:r>
        <w:t xml:space="preserve">-Comprendo que mi participación es voluntaria. </w:t>
      </w:r>
    </w:p>
    <w:p w14:paraId="3D10A1CD" w14:textId="77777777" w:rsidR="00A64E2C" w:rsidRDefault="00A64E2C" w:rsidP="00C52C57">
      <w:pPr>
        <w:jc w:val="both"/>
      </w:pPr>
      <w:r>
        <w:t xml:space="preserve">-Comprendo que puedo retirarme del estudio: </w:t>
      </w:r>
    </w:p>
    <w:p w14:paraId="421C13F5" w14:textId="77777777" w:rsidR="00A64E2C" w:rsidRDefault="00A64E2C" w:rsidP="00C52C57">
      <w:pPr>
        <w:jc w:val="both"/>
      </w:pPr>
      <w:r>
        <w:t xml:space="preserve">1º Cuando quiera </w:t>
      </w:r>
    </w:p>
    <w:p w14:paraId="4A3679B7" w14:textId="77777777" w:rsidR="00A64E2C" w:rsidRDefault="00A64E2C" w:rsidP="00C52C57">
      <w:pPr>
        <w:jc w:val="both"/>
      </w:pPr>
      <w:r>
        <w:t xml:space="preserve">2º Sin tener que dar explicaciones. </w:t>
      </w:r>
    </w:p>
    <w:p w14:paraId="26E847E9" w14:textId="77777777" w:rsidR="00A64E2C" w:rsidRDefault="00A64E2C" w:rsidP="00C52C57">
      <w:pPr>
        <w:jc w:val="both"/>
      </w:pPr>
      <w:r>
        <w:t xml:space="preserve">3º Sin que esto repercuta en mis cuidados médicos. </w:t>
      </w:r>
    </w:p>
    <w:p w14:paraId="381B74BC" w14:textId="77777777" w:rsidR="00A64E2C" w:rsidRDefault="00A64E2C" w:rsidP="00C52C57">
      <w:pPr>
        <w:jc w:val="both"/>
      </w:pPr>
      <w:r>
        <w:t xml:space="preserve">- Presto libremente mi conformidad para participar en el estudio y doy mi consentimiento para el acceso y utilización de mis datos en las condiciones detalladas en la hoja de información. </w:t>
      </w:r>
    </w:p>
    <w:p w14:paraId="105A27E4" w14:textId="77777777" w:rsidR="00A64E2C" w:rsidRDefault="00A64E2C" w:rsidP="00C52C57">
      <w:pPr>
        <w:jc w:val="both"/>
      </w:pPr>
      <w:r>
        <w:t>□</w:t>
      </w:r>
      <w:r>
        <w:tab/>
        <w:t xml:space="preserve">SI </w:t>
      </w:r>
      <w:r>
        <w:tab/>
      </w:r>
      <w:r>
        <w:tab/>
      </w:r>
      <w:r>
        <w:tab/>
      </w:r>
      <w:r>
        <w:tab/>
      </w:r>
    </w:p>
    <w:p w14:paraId="6DB91644" w14:textId="77777777" w:rsidR="00A64E2C" w:rsidRDefault="00A64E2C" w:rsidP="00C52C57">
      <w:pPr>
        <w:jc w:val="both"/>
      </w:pPr>
      <w:r>
        <w:t>□</w:t>
      </w:r>
      <w:r>
        <w:tab/>
        <w:t xml:space="preserve">NO </w:t>
      </w:r>
    </w:p>
    <w:p w14:paraId="709810A2" w14:textId="77777777" w:rsidR="00A64E2C" w:rsidRDefault="00A64E2C" w:rsidP="00C52C57">
      <w:pPr>
        <w:jc w:val="both"/>
      </w:pPr>
      <w:r>
        <w:t xml:space="preserve">Firma del paciente: </w:t>
      </w:r>
      <w:r>
        <w:tab/>
      </w:r>
      <w:r>
        <w:tab/>
      </w:r>
      <w:r>
        <w:tab/>
      </w:r>
      <w:r>
        <w:tab/>
      </w:r>
      <w:r>
        <w:tab/>
        <w:t xml:space="preserve">Firma del investigador: </w:t>
      </w:r>
    </w:p>
    <w:p w14:paraId="14C30047" w14:textId="77777777" w:rsidR="00A64E2C" w:rsidRDefault="00A64E2C" w:rsidP="00C52C57">
      <w:pPr>
        <w:jc w:val="both"/>
      </w:pPr>
      <w:r>
        <w:t xml:space="preserve">Nombre: </w:t>
      </w:r>
      <w:r>
        <w:tab/>
      </w:r>
      <w:r>
        <w:tab/>
      </w:r>
      <w:r>
        <w:tab/>
      </w:r>
      <w:r>
        <w:tab/>
      </w:r>
      <w:r>
        <w:tab/>
      </w:r>
      <w:r>
        <w:tab/>
        <w:t xml:space="preserve">Nombre: </w:t>
      </w:r>
    </w:p>
    <w:p w14:paraId="17EE6D27" w14:textId="77777777" w:rsidR="00A64E2C" w:rsidRDefault="00A64E2C" w:rsidP="00C52C57">
      <w:pPr>
        <w:jc w:val="both"/>
      </w:pPr>
      <w:r>
        <w:t>Fecha:</w:t>
      </w:r>
      <w:r>
        <w:tab/>
      </w:r>
      <w:r>
        <w:tab/>
      </w:r>
      <w:r>
        <w:tab/>
      </w:r>
      <w:r>
        <w:tab/>
      </w:r>
      <w:r>
        <w:tab/>
      </w:r>
      <w:r>
        <w:tab/>
      </w:r>
      <w:r>
        <w:tab/>
        <w:t xml:space="preserve">Fecha: </w:t>
      </w:r>
    </w:p>
    <w:p w14:paraId="30DE1DFA" w14:textId="77777777" w:rsidR="00A64E2C" w:rsidRDefault="00A64E2C" w:rsidP="00C52C57">
      <w:pPr>
        <w:jc w:val="both"/>
      </w:pPr>
    </w:p>
    <w:p w14:paraId="5430CB1F" w14:textId="77777777" w:rsidR="00A64E2C" w:rsidRDefault="00A64E2C" w:rsidP="00C52C57">
      <w:pPr>
        <w:jc w:val="both"/>
      </w:pPr>
    </w:p>
    <w:p w14:paraId="0E630184" w14:textId="77777777" w:rsidR="003B5D8C" w:rsidRDefault="003B5D8C" w:rsidP="00C52C57">
      <w:pPr>
        <w:jc w:val="both"/>
      </w:pPr>
      <w:r>
        <w:br w:type="page"/>
      </w:r>
    </w:p>
    <w:p w14:paraId="6EED5327" w14:textId="1BBBCAE2" w:rsidR="00A64E2C" w:rsidRDefault="00A64E2C" w:rsidP="00C52C57">
      <w:pPr>
        <w:jc w:val="both"/>
      </w:pPr>
      <w:r>
        <w:lastRenderedPageBreak/>
        <w:t>Representante</w:t>
      </w:r>
    </w:p>
    <w:p w14:paraId="219BF8C7" w14:textId="77777777" w:rsidR="00A64E2C" w:rsidRDefault="00A64E2C" w:rsidP="00C52C57">
      <w:pPr>
        <w:jc w:val="both"/>
      </w:pPr>
      <w:r>
        <w:t>Yo (nombre y apellidos) ……………………………………………………………</w:t>
      </w:r>
      <w:proofErr w:type="gramStart"/>
      <w:r>
        <w:t>…….</w:t>
      </w:r>
      <w:proofErr w:type="gramEnd"/>
      <w:r>
        <w:t xml:space="preserve">.en calidad de……………………………………………..(relación con el Participante) de………………………………………………………………………………..(nombre y apellidos del participante) </w:t>
      </w:r>
    </w:p>
    <w:p w14:paraId="77A3BCA3" w14:textId="77777777" w:rsidR="00A64E2C" w:rsidRDefault="00A64E2C" w:rsidP="00C52C57">
      <w:pPr>
        <w:jc w:val="both"/>
      </w:pPr>
      <w:r>
        <w:t>□</w:t>
      </w:r>
      <w:r>
        <w:tab/>
        <w:t xml:space="preserve">He leído la hoja de información que se me ha entregado. </w:t>
      </w:r>
    </w:p>
    <w:p w14:paraId="5F88AAF4" w14:textId="77777777" w:rsidR="00A64E2C" w:rsidRDefault="00A64E2C" w:rsidP="00C52C57">
      <w:pPr>
        <w:jc w:val="both"/>
      </w:pPr>
      <w:r>
        <w:t>□</w:t>
      </w:r>
      <w:r>
        <w:tab/>
        <w:t xml:space="preserve">He podido hacer preguntas sobre el estudio. </w:t>
      </w:r>
    </w:p>
    <w:p w14:paraId="191348A8" w14:textId="77777777" w:rsidR="00A64E2C" w:rsidRDefault="00A64E2C" w:rsidP="00C52C57">
      <w:pPr>
        <w:jc w:val="both"/>
      </w:pPr>
      <w:r>
        <w:t>□</w:t>
      </w:r>
      <w:r>
        <w:tab/>
        <w:t xml:space="preserve">He recibido suficiente información sobre el estudio. </w:t>
      </w:r>
    </w:p>
    <w:p w14:paraId="13D70BBB" w14:textId="77777777" w:rsidR="00A64E2C" w:rsidRDefault="00A64E2C" w:rsidP="00C52C57">
      <w:pPr>
        <w:jc w:val="both"/>
      </w:pPr>
      <w:r>
        <w:t>□</w:t>
      </w:r>
      <w:r>
        <w:tab/>
        <w:t xml:space="preserve">He hablado con: </w:t>
      </w:r>
    </w:p>
    <w:p w14:paraId="3BE9CF57" w14:textId="77777777" w:rsidR="00A64E2C" w:rsidRDefault="00A64E2C" w:rsidP="00C52C57">
      <w:pPr>
        <w:jc w:val="both"/>
      </w:pPr>
      <w:r>
        <w:t xml:space="preserve">............................................................................................ </w:t>
      </w:r>
    </w:p>
    <w:p w14:paraId="13C3FE3F" w14:textId="77777777" w:rsidR="00A64E2C" w:rsidRDefault="00A64E2C" w:rsidP="00C52C57">
      <w:pPr>
        <w:jc w:val="both"/>
      </w:pPr>
      <w:r>
        <w:t xml:space="preserve">(nombre del investigador) </w:t>
      </w:r>
    </w:p>
    <w:p w14:paraId="60FD6EDB" w14:textId="77777777" w:rsidR="00A64E2C" w:rsidRDefault="00A64E2C" w:rsidP="00C52C57">
      <w:pPr>
        <w:jc w:val="both"/>
      </w:pPr>
    </w:p>
    <w:p w14:paraId="7592BBB2" w14:textId="77777777" w:rsidR="00A64E2C" w:rsidRDefault="00A64E2C" w:rsidP="00C52C57">
      <w:pPr>
        <w:jc w:val="both"/>
      </w:pPr>
      <w:r>
        <w:t xml:space="preserve">-Comprendo que la participación del paciente es voluntaria. </w:t>
      </w:r>
    </w:p>
    <w:p w14:paraId="19378A56" w14:textId="77777777" w:rsidR="00A64E2C" w:rsidRDefault="00A64E2C" w:rsidP="00C52C57">
      <w:pPr>
        <w:jc w:val="both"/>
      </w:pPr>
      <w:r>
        <w:t xml:space="preserve">-Comprendo que puede retirarse del estudio: </w:t>
      </w:r>
    </w:p>
    <w:p w14:paraId="02C2C3A9" w14:textId="77777777" w:rsidR="00A64E2C" w:rsidRDefault="00A64E2C" w:rsidP="00C52C57">
      <w:pPr>
        <w:jc w:val="both"/>
      </w:pPr>
      <w:r>
        <w:t xml:space="preserve">1º Cuando quiera </w:t>
      </w:r>
    </w:p>
    <w:p w14:paraId="04D8E9A3" w14:textId="77777777" w:rsidR="00A64E2C" w:rsidRDefault="00A64E2C" w:rsidP="00C52C57">
      <w:pPr>
        <w:jc w:val="both"/>
      </w:pPr>
      <w:r>
        <w:t xml:space="preserve">2º Sin tener que dar explicaciones. </w:t>
      </w:r>
    </w:p>
    <w:p w14:paraId="1087D163" w14:textId="77777777" w:rsidR="00A64E2C" w:rsidRDefault="00A64E2C" w:rsidP="00C52C57">
      <w:pPr>
        <w:jc w:val="both"/>
      </w:pPr>
      <w:r>
        <w:t xml:space="preserve">3º Sin que esto repercuta en sus cuidados médicos. </w:t>
      </w:r>
    </w:p>
    <w:p w14:paraId="45786BCB" w14:textId="77777777" w:rsidR="00A64E2C" w:rsidRDefault="00A64E2C" w:rsidP="00C52C57">
      <w:pPr>
        <w:jc w:val="both"/>
      </w:pPr>
    </w:p>
    <w:p w14:paraId="37CC151D" w14:textId="77777777" w:rsidR="00A64E2C" w:rsidRDefault="00A64E2C" w:rsidP="00C52C57">
      <w:pPr>
        <w:jc w:val="both"/>
      </w:pPr>
      <w:r>
        <w:t>- En mi presencia se ha dado a……………………………… ……………………… (nombre del participante) toda la información pertinente adaptada a su nivel de entendimiento y está de acuerdo en participar. Presto mi conformidad para que ………………………………………………</w:t>
      </w:r>
      <w:proofErr w:type="gramStart"/>
      <w:r>
        <w:t>…(</w:t>
      </w:r>
      <w:proofErr w:type="gramEnd"/>
      <w:r>
        <w:t xml:space="preserve">nombre del participante) participe en este estudio y doy mi consentimiento para el acceso y utilización de los datos en las condiciones detalladas en la hoja de información. </w:t>
      </w:r>
    </w:p>
    <w:p w14:paraId="2B52CAE9" w14:textId="77777777" w:rsidR="00A64E2C" w:rsidRDefault="00A64E2C" w:rsidP="00C52C57">
      <w:pPr>
        <w:jc w:val="both"/>
      </w:pPr>
      <w:r>
        <w:t>□</w:t>
      </w:r>
      <w:r>
        <w:tab/>
        <w:t xml:space="preserve">SI </w:t>
      </w:r>
      <w:r>
        <w:tab/>
      </w:r>
      <w:r>
        <w:tab/>
      </w:r>
      <w:r>
        <w:tab/>
      </w:r>
      <w:r>
        <w:tab/>
      </w:r>
    </w:p>
    <w:p w14:paraId="223F0A2A" w14:textId="77777777" w:rsidR="00A64E2C" w:rsidRDefault="00A64E2C" w:rsidP="00C52C57">
      <w:pPr>
        <w:jc w:val="both"/>
      </w:pPr>
      <w:r>
        <w:t>□</w:t>
      </w:r>
      <w:r>
        <w:tab/>
        <w:t xml:space="preserve">NO </w:t>
      </w:r>
    </w:p>
    <w:p w14:paraId="6775A59A" w14:textId="77777777" w:rsidR="00A64E2C" w:rsidRDefault="00A64E2C" w:rsidP="00C52C57">
      <w:pPr>
        <w:jc w:val="both"/>
      </w:pPr>
    </w:p>
    <w:p w14:paraId="275EF590" w14:textId="77777777" w:rsidR="00A64E2C" w:rsidRDefault="00A64E2C" w:rsidP="00C52C57">
      <w:pPr>
        <w:jc w:val="both"/>
      </w:pPr>
      <w:r>
        <w:t xml:space="preserve">Firma del paciente: </w:t>
      </w:r>
      <w:r>
        <w:tab/>
      </w:r>
      <w:r>
        <w:tab/>
      </w:r>
      <w:r>
        <w:tab/>
      </w:r>
      <w:r>
        <w:tab/>
      </w:r>
      <w:r>
        <w:tab/>
        <w:t xml:space="preserve">Firma del investigador: </w:t>
      </w:r>
    </w:p>
    <w:p w14:paraId="00FF6F61" w14:textId="77777777" w:rsidR="00A64E2C" w:rsidRDefault="00A64E2C" w:rsidP="00C52C57">
      <w:pPr>
        <w:jc w:val="both"/>
      </w:pPr>
      <w:r>
        <w:t xml:space="preserve">Nombre: </w:t>
      </w:r>
      <w:r>
        <w:tab/>
      </w:r>
      <w:r>
        <w:tab/>
      </w:r>
      <w:r>
        <w:tab/>
      </w:r>
      <w:r>
        <w:tab/>
      </w:r>
      <w:r>
        <w:tab/>
      </w:r>
      <w:r>
        <w:tab/>
        <w:t xml:space="preserve">Nombre: </w:t>
      </w:r>
    </w:p>
    <w:p w14:paraId="62609C73" w14:textId="77777777" w:rsidR="00A64E2C" w:rsidRDefault="00A64E2C" w:rsidP="00C52C57">
      <w:pPr>
        <w:jc w:val="both"/>
      </w:pPr>
      <w:r>
        <w:t>Fecha:</w:t>
      </w:r>
      <w:r>
        <w:tab/>
      </w:r>
      <w:r>
        <w:tab/>
      </w:r>
      <w:r>
        <w:tab/>
      </w:r>
      <w:r>
        <w:tab/>
      </w:r>
      <w:r>
        <w:tab/>
      </w:r>
      <w:r>
        <w:tab/>
      </w:r>
      <w:r>
        <w:tab/>
        <w:t xml:space="preserve">Fecha: </w:t>
      </w:r>
    </w:p>
    <w:p w14:paraId="2F5EDB2B" w14:textId="77777777" w:rsidR="00A64E2C" w:rsidRDefault="00A64E2C" w:rsidP="00C52C57">
      <w:pPr>
        <w:jc w:val="both"/>
      </w:pPr>
    </w:p>
    <w:p w14:paraId="6DEEFFBD" w14:textId="77777777" w:rsidR="003B5D8C" w:rsidRDefault="003B5D8C" w:rsidP="00C52C57">
      <w:pPr>
        <w:jc w:val="both"/>
      </w:pPr>
      <w:r>
        <w:br w:type="page"/>
      </w:r>
    </w:p>
    <w:p w14:paraId="650ADB6F" w14:textId="073DEE63" w:rsidR="00A64E2C" w:rsidRDefault="00A64E2C" w:rsidP="00C52C57">
      <w:pPr>
        <w:jc w:val="both"/>
      </w:pPr>
      <w:r>
        <w:lastRenderedPageBreak/>
        <w:t>Testigo</w:t>
      </w:r>
    </w:p>
    <w:p w14:paraId="6C9110DB" w14:textId="77777777" w:rsidR="00A64E2C" w:rsidRDefault="00A64E2C" w:rsidP="00C52C57">
      <w:pPr>
        <w:jc w:val="both"/>
      </w:pPr>
      <w:r>
        <w:t>Yo………………………………………</w:t>
      </w:r>
      <w:proofErr w:type="gramStart"/>
      <w:r>
        <w:t>…….</w:t>
      </w:r>
      <w:proofErr w:type="gramEnd"/>
      <w:r>
        <w:t xml:space="preserve">(nombre y apellidos del testigo) declaro bajo mi responsabilidad que ……………………………….. </w:t>
      </w:r>
      <w:proofErr w:type="gramStart"/>
      <w:r>
        <w:t>…….</w:t>
      </w:r>
      <w:proofErr w:type="gramEnd"/>
      <w:r>
        <w:t>(nombre y apellidos del participante)</w:t>
      </w:r>
    </w:p>
    <w:p w14:paraId="1440921B" w14:textId="77777777" w:rsidR="00A64E2C" w:rsidRDefault="00A64E2C" w:rsidP="00C52C57">
      <w:pPr>
        <w:jc w:val="both"/>
      </w:pPr>
      <w:r>
        <w:t>□</w:t>
      </w:r>
      <w:r>
        <w:tab/>
        <w:t>Ha leído (</w:t>
      </w:r>
      <w:proofErr w:type="spellStart"/>
      <w:r>
        <w:t>ó</w:t>
      </w:r>
      <w:proofErr w:type="spellEnd"/>
      <w:r>
        <w:t xml:space="preserve"> se le ha leído, en el caso en que el paciente no pueda leer), la hoja de información que se le ha entregado. </w:t>
      </w:r>
    </w:p>
    <w:p w14:paraId="0C31C2B2" w14:textId="77777777" w:rsidR="00A64E2C" w:rsidRDefault="00A64E2C" w:rsidP="00C52C57">
      <w:pPr>
        <w:jc w:val="both"/>
      </w:pPr>
      <w:r>
        <w:t>□</w:t>
      </w:r>
      <w:r>
        <w:tab/>
        <w:t xml:space="preserve">Ha podido hacer preguntas sobre el estudio. </w:t>
      </w:r>
    </w:p>
    <w:p w14:paraId="6C06D292" w14:textId="77777777" w:rsidR="00A64E2C" w:rsidRDefault="00A64E2C" w:rsidP="00C52C57">
      <w:pPr>
        <w:jc w:val="both"/>
      </w:pPr>
      <w:r>
        <w:t>□</w:t>
      </w:r>
      <w:r>
        <w:tab/>
        <w:t xml:space="preserve">Ha recibido suficiente información sobre el estudio. </w:t>
      </w:r>
    </w:p>
    <w:p w14:paraId="5CC915CF" w14:textId="77777777" w:rsidR="00A64E2C" w:rsidRDefault="00A64E2C" w:rsidP="00C52C57">
      <w:pPr>
        <w:jc w:val="both"/>
      </w:pPr>
      <w:r>
        <w:t>□</w:t>
      </w:r>
      <w:r>
        <w:tab/>
        <w:t xml:space="preserve">Ha hablado con: </w:t>
      </w:r>
    </w:p>
    <w:p w14:paraId="2956A042" w14:textId="77777777" w:rsidR="00A64E2C" w:rsidRDefault="00A64E2C" w:rsidP="00C52C57">
      <w:pPr>
        <w:jc w:val="both"/>
      </w:pPr>
      <w:r>
        <w:t xml:space="preserve">............................................................................................ </w:t>
      </w:r>
    </w:p>
    <w:p w14:paraId="7B4ED9B1" w14:textId="77777777" w:rsidR="00A64E2C" w:rsidRDefault="00A64E2C" w:rsidP="00C52C57">
      <w:pPr>
        <w:jc w:val="both"/>
      </w:pPr>
      <w:r>
        <w:t xml:space="preserve">(nombre del investigador) </w:t>
      </w:r>
    </w:p>
    <w:p w14:paraId="1B0253B7" w14:textId="77777777" w:rsidR="00A64E2C" w:rsidRDefault="00A64E2C" w:rsidP="00C52C57">
      <w:pPr>
        <w:jc w:val="both"/>
      </w:pPr>
    </w:p>
    <w:p w14:paraId="4352430F" w14:textId="77777777" w:rsidR="00A64E2C" w:rsidRDefault="00A64E2C" w:rsidP="00C52C57">
      <w:pPr>
        <w:jc w:val="both"/>
      </w:pPr>
      <w:r>
        <w:t xml:space="preserve">-Comprende que su participación es voluntaria. </w:t>
      </w:r>
    </w:p>
    <w:p w14:paraId="45E37D67" w14:textId="77777777" w:rsidR="00A64E2C" w:rsidRDefault="00A64E2C" w:rsidP="00C52C57">
      <w:pPr>
        <w:jc w:val="both"/>
      </w:pPr>
      <w:r>
        <w:t xml:space="preserve">-Comprende que puede retirarse del estudio: </w:t>
      </w:r>
    </w:p>
    <w:p w14:paraId="434EA1EC" w14:textId="77777777" w:rsidR="00A64E2C" w:rsidRDefault="00A64E2C" w:rsidP="00C52C57">
      <w:pPr>
        <w:jc w:val="both"/>
      </w:pPr>
      <w:r>
        <w:t xml:space="preserve">1º Cuando quiera </w:t>
      </w:r>
    </w:p>
    <w:p w14:paraId="3AA6BBD8" w14:textId="77777777" w:rsidR="00A64E2C" w:rsidRDefault="00A64E2C" w:rsidP="00C52C57">
      <w:pPr>
        <w:jc w:val="both"/>
      </w:pPr>
      <w:r>
        <w:t xml:space="preserve">2º Sin tener que dar explicaciones. </w:t>
      </w:r>
    </w:p>
    <w:p w14:paraId="29811088" w14:textId="77777777" w:rsidR="00A64E2C" w:rsidRDefault="00A64E2C" w:rsidP="00C52C57">
      <w:pPr>
        <w:jc w:val="both"/>
      </w:pPr>
      <w:r>
        <w:t xml:space="preserve">3º Sin que esto repercuta en sus cuidados médicos. </w:t>
      </w:r>
    </w:p>
    <w:p w14:paraId="5763FAAF" w14:textId="77777777" w:rsidR="00A64E2C" w:rsidRDefault="00A64E2C" w:rsidP="00C52C57">
      <w:pPr>
        <w:jc w:val="both"/>
      </w:pPr>
      <w:r>
        <w:t xml:space="preserve">- Ha expresado libremente su conformidad para participar en el estudio en este estudio y da para el acceso y utilización de los datos en las condiciones detalladas en la hoja de información. </w:t>
      </w:r>
    </w:p>
    <w:p w14:paraId="3194FE24" w14:textId="77777777" w:rsidR="00A64E2C" w:rsidRDefault="00A64E2C" w:rsidP="00C52C57">
      <w:pPr>
        <w:jc w:val="both"/>
      </w:pPr>
      <w:r>
        <w:t>□</w:t>
      </w:r>
      <w:r>
        <w:tab/>
        <w:t xml:space="preserve">SI </w:t>
      </w:r>
      <w:r>
        <w:tab/>
      </w:r>
      <w:r>
        <w:tab/>
      </w:r>
      <w:r>
        <w:tab/>
      </w:r>
      <w:r>
        <w:tab/>
      </w:r>
    </w:p>
    <w:p w14:paraId="3BE67A81" w14:textId="77777777" w:rsidR="00A64E2C" w:rsidRDefault="00A64E2C" w:rsidP="00C52C57">
      <w:pPr>
        <w:jc w:val="both"/>
      </w:pPr>
      <w:r>
        <w:t>□</w:t>
      </w:r>
      <w:r>
        <w:tab/>
        <w:t xml:space="preserve">NO </w:t>
      </w:r>
    </w:p>
    <w:p w14:paraId="13F66F06" w14:textId="77777777" w:rsidR="00A64E2C" w:rsidRDefault="00A64E2C" w:rsidP="00C52C57">
      <w:pPr>
        <w:jc w:val="both"/>
      </w:pPr>
    </w:p>
    <w:p w14:paraId="700DE995" w14:textId="77777777" w:rsidR="00A64E2C" w:rsidRDefault="00A64E2C" w:rsidP="00C52C57">
      <w:pPr>
        <w:jc w:val="both"/>
      </w:pPr>
      <w:r>
        <w:t xml:space="preserve">Firma del paciente: </w:t>
      </w:r>
      <w:r>
        <w:tab/>
      </w:r>
      <w:r>
        <w:tab/>
      </w:r>
      <w:r>
        <w:tab/>
      </w:r>
      <w:r>
        <w:tab/>
      </w:r>
      <w:r>
        <w:tab/>
        <w:t xml:space="preserve">Firma del investigador: </w:t>
      </w:r>
    </w:p>
    <w:p w14:paraId="60C6E001" w14:textId="77777777" w:rsidR="00A64E2C" w:rsidRDefault="00A64E2C" w:rsidP="00C52C57">
      <w:pPr>
        <w:jc w:val="both"/>
      </w:pPr>
      <w:r>
        <w:t xml:space="preserve">Nombre: </w:t>
      </w:r>
      <w:r>
        <w:tab/>
      </w:r>
      <w:r>
        <w:tab/>
      </w:r>
      <w:r>
        <w:tab/>
      </w:r>
      <w:r>
        <w:tab/>
      </w:r>
      <w:r>
        <w:tab/>
      </w:r>
      <w:r>
        <w:tab/>
        <w:t xml:space="preserve">Nombre: </w:t>
      </w:r>
    </w:p>
    <w:p w14:paraId="488C6F56" w14:textId="77777777" w:rsidR="00A64E2C" w:rsidRDefault="00A64E2C" w:rsidP="00C52C57">
      <w:pPr>
        <w:jc w:val="both"/>
      </w:pPr>
      <w:r>
        <w:t>Fecha:</w:t>
      </w:r>
      <w:r>
        <w:tab/>
      </w:r>
      <w:r>
        <w:tab/>
      </w:r>
      <w:r>
        <w:tab/>
      </w:r>
      <w:r>
        <w:tab/>
      </w:r>
      <w:r>
        <w:tab/>
      </w:r>
      <w:r>
        <w:tab/>
      </w:r>
      <w:r>
        <w:tab/>
        <w:t>Fecha:</w:t>
      </w:r>
    </w:p>
    <w:p w14:paraId="5BCC0464" w14:textId="4E982270" w:rsidR="00A64E2C" w:rsidRDefault="00A64E2C" w:rsidP="00C52C57">
      <w:pPr>
        <w:jc w:val="both"/>
      </w:pPr>
      <w:r>
        <w:t> </w:t>
      </w:r>
    </w:p>
    <w:p w14:paraId="592690FC" w14:textId="77777777" w:rsidR="00A64E2C" w:rsidRDefault="00A64E2C" w:rsidP="00C52C57">
      <w:pPr>
        <w:jc w:val="both"/>
      </w:pPr>
    </w:p>
    <w:p w14:paraId="2DEA3A2F" w14:textId="77777777" w:rsidR="003B5D8C" w:rsidRDefault="003B5D8C" w:rsidP="00C52C57">
      <w:pPr>
        <w:jc w:val="both"/>
      </w:pPr>
    </w:p>
    <w:p w14:paraId="20A5B29A" w14:textId="77777777" w:rsidR="003B5D8C" w:rsidRDefault="003B5D8C" w:rsidP="00C52C57">
      <w:pPr>
        <w:jc w:val="both"/>
      </w:pPr>
      <w:r>
        <w:br w:type="page"/>
      </w:r>
    </w:p>
    <w:p w14:paraId="4B0A0ECA" w14:textId="5212D28B" w:rsidR="003C4E7E" w:rsidRDefault="00351C66" w:rsidP="00C52C57">
      <w:pPr>
        <w:pStyle w:val="Ttulo1"/>
        <w:jc w:val="both"/>
      </w:pPr>
      <w:bookmarkStart w:id="21" w:name="_Toc452491374"/>
      <w:r>
        <w:lastRenderedPageBreak/>
        <w:t>ANEXO 3</w:t>
      </w:r>
      <w:r w:rsidR="004755D3">
        <w:t xml:space="preserve">. PROTOCOLO CLÍNICO </w:t>
      </w:r>
      <w:r w:rsidR="003C4E7E">
        <w:t>ASISTENCIAL</w:t>
      </w:r>
      <w:r w:rsidR="004755D3">
        <w:t xml:space="preserve"> PARA LA REALIZACIÓN DEL TEST DE ACETILCOLINA EN EL HOSPITAL GREGORIO MARAÑÓN.</w:t>
      </w:r>
      <w:bookmarkEnd w:id="21"/>
      <w:r w:rsidR="003C4E7E" w:rsidRPr="003C4E7E">
        <w:t xml:space="preserve"> </w:t>
      </w:r>
    </w:p>
    <w:p w14:paraId="3724000E" w14:textId="77777777" w:rsidR="003C4E7E" w:rsidRPr="003C4E7E" w:rsidRDefault="003C4E7E" w:rsidP="00C52C57">
      <w:pPr>
        <w:jc w:val="both"/>
      </w:pPr>
    </w:p>
    <w:p w14:paraId="7B1AA690" w14:textId="2529AE22" w:rsidR="003C4E7E" w:rsidRDefault="003C4E7E" w:rsidP="00C52C57">
      <w:pPr>
        <w:jc w:val="both"/>
      </w:pPr>
      <w:r>
        <w:t xml:space="preserve">En este protocolo abreviado se puede prescindir de la guía de flujo si esta no está disponible, y se realiza la inyección de acetilcolina directamente en el tronco coronario izquierdo a través del catéter guía. </w:t>
      </w:r>
    </w:p>
    <w:p w14:paraId="4874E42A" w14:textId="5FE95109" w:rsidR="003C4E7E" w:rsidRDefault="003C4E7E" w:rsidP="00C52C57">
      <w:pPr>
        <w:pStyle w:val="Ttulo3"/>
        <w:jc w:val="both"/>
      </w:pPr>
      <w:bookmarkStart w:id="22" w:name="_Toc452481024"/>
      <w:bookmarkStart w:id="23" w:name="_Toc452490994"/>
      <w:bookmarkStart w:id="24" w:name="_Toc452491375"/>
      <w:r>
        <w:t>Protocolo de estudio:</w:t>
      </w:r>
      <w:bookmarkEnd w:id="22"/>
      <w:bookmarkEnd w:id="23"/>
      <w:bookmarkEnd w:id="24"/>
      <w:r>
        <w:t xml:space="preserve"> </w:t>
      </w:r>
    </w:p>
    <w:p w14:paraId="14D6AC1A" w14:textId="77777777" w:rsidR="00383661" w:rsidRPr="00383661" w:rsidRDefault="00383661" w:rsidP="00C52C57">
      <w:pPr>
        <w:jc w:val="both"/>
      </w:pPr>
    </w:p>
    <w:p w14:paraId="4761F0DB" w14:textId="77777777" w:rsidR="003C4E7E" w:rsidRDefault="003C4E7E" w:rsidP="00C52C57">
      <w:pPr>
        <w:jc w:val="both"/>
      </w:pPr>
      <w:r>
        <w:t xml:space="preserve">-Catéter guía de coronaria izquierda. </w:t>
      </w:r>
    </w:p>
    <w:p w14:paraId="1361D3FC" w14:textId="77777777" w:rsidR="003C4E7E" w:rsidRDefault="003C4E7E" w:rsidP="00C52C57">
      <w:pPr>
        <w:jc w:val="both"/>
      </w:pPr>
      <w:r>
        <w:t>-Angiografía basal en OAD craneal</w:t>
      </w:r>
    </w:p>
    <w:p w14:paraId="2B0E1688" w14:textId="77777777" w:rsidR="003C4E7E" w:rsidRDefault="003C4E7E" w:rsidP="00C52C57">
      <w:pPr>
        <w:jc w:val="both"/>
      </w:pPr>
      <w:r>
        <w:t xml:space="preserve">-Inyecciones de 2, 20 y 100 </w:t>
      </w:r>
      <w:proofErr w:type="spellStart"/>
      <w:r>
        <w:t>ug</w:t>
      </w:r>
      <w:proofErr w:type="spellEnd"/>
      <w:r>
        <w:t xml:space="preserve"> en tronco coronario izquierdo, salvo aparición de síntomas severos, efectos secundarios o </w:t>
      </w:r>
      <w:proofErr w:type="spellStart"/>
      <w:r>
        <w:t>vasoespasmo</w:t>
      </w:r>
      <w:proofErr w:type="spellEnd"/>
      <w:r>
        <w:t xml:space="preserve"> evidente. </w:t>
      </w:r>
    </w:p>
    <w:p w14:paraId="56832AC8" w14:textId="77777777" w:rsidR="003C4E7E" w:rsidRDefault="003C4E7E" w:rsidP="00C52C57">
      <w:pPr>
        <w:jc w:val="both"/>
      </w:pPr>
      <w:r>
        <w:t xml:space="preserve">-Si test negativo en la izquierda se puede hacer una inyección de 80 </w:t>
      </w:r>
      <w:proofErr w:type="spellStart"/>
      <w:r>
        <w:t>ug</w:t>
      </w:r>
      <w:proofErr w:type="spellEnd"/>
      <w:r>
        <w:t xml:space="preserve"> en 3 minutos en la coronaria derecha</w:t>
      </w:r>
    </w:p>
    <w:p w14:paraId="010D3086" w14:textId="77777777" w:rsidR="003C4E7E" w:rsidRDefault="003C4E7E" w:rsidP="00C52C57">
      <w:pPr>
        <w:jc w:val="both"/>
      </w:pPr>
      <w:r>
        <w:t xml:space="preserve">-Terminar con 200 </w:t>
      </w:r>
      <w:proofErr w:type="spellStart"/>
      <w:r>
        <w:t>ug</w:t>
      </w:r>
      <w:proofErr w:type="spellEnd"/>
      <w:r>
        <w:t xml:space="preserve"> de nitroglicerina e inyección final. Esta inyección se utiliza como referencia para valorar el </w:t>
      </w:r>
      <w:proofErr w:type="spellStart"/>
      <w:r>
        <w:t>vasoespasmo</w:t>
      </w:r>
      <w:proofErr w:type="spellEnd"/>
      <w:r>
        <w:t xml:space="preserve">. </w:t>
      </w:r>
    </w:p>
    <w:p w14:paraId="720B2D70" w14:textId="77777777" w:rsidR="003C4E7E" w:rsidRDefault="003C4E7E" w:rsidP="00C52C57">
      <w:pPr>
        <w:jc w:val="both"/>
      </w:pPr>
    </w:p>
    <w:p w14:paraId="31DB1AB3" w14:textId="5DA4B383" w:rsidR="003C4E7E" w:rsidRDefault="003C4E7E" w:rsidP="00C52C57">
      <w:pPr>
        <w:pStyle w:val="Ttulo3"/>
        <w:jc w:val="both"/>
      </w:pPr>
      <w:bookmarkStart w:id="25" w:name="_Toc452481025"/>
      <w:bookmarkStart w:id="26" w:name="_Toc452490995"/>
      <w:bookmarkStart w:id="27" w:name="_Toc452491376"/>
      <w:r>
        <w:t>Preparación de las diluciones para el protocolo rápido:</w:t>
      </w:r>
      <w:bookmarkEnd w:id="25"/>
      <w:bookmarkEnd w:id="26"/>
      <w:bookmarkEnd w:id="27"/>
      <w:r>
        <w:t xml:space="preserve"> </w:t>
      </w:r>
    </w:p>
    <w:p w14:paraId="128781C2" w14:textId="77777777" w:rsidR="003C4E7E" w:rsidRPr="003C4E7E" w:rsidRDefault="003C4E7E" w:rsidP="00C52C57">
      <w:pPr>
        <w:jc w:val="both"/>
      </w:pPr>
    </w:p>
    <w:p w14:paraId="3D9C1188" w14:textId="317A3CF5" w:rsidR="003C4E7E" w:rsidRDefault="003C4E7E" w:rsidP="00C52C57">
      <w:pPr>
        <w:jc w:val="both"/>
      </w:pPr>
      <w:r>
        <w:t>-Dilución básica: 2</w:t>
      </w:r>
      <w:r w:rsidR="00A24D11">
        <w:t>0</w:t>
      </w:r>
      <w:r>
        <w:t xml:space="preserve"> </w:t>
      </w:r>
      <w:proofErr w:type="spellStart"/>
      <w:r>
        <w:t>ug</w:t>
      </w:r>
      <w:proofErr w:type="spellEnd"/>
      <w:r>
        <w:t xml:space="preserve">/ml. Disolver la ampolla de 20 mg de acetilcolina. Utilizar la mitad (10 mg) disuelta en un suero de 500, obteniendo 20 </w:t>
      </w:r>
      <w:proofErr w:type="spellStart"/>
      <w:r>
        <w:t>ug</w:t>
      </w:r>
      <w:proofErr w:type="spellEnd"/>
      <w:r>
        <w:t xml:space="preserve">/ml. </w:t>
      </w:r>
    </w:p>
    <w:p w14:paraId="27595358" w14:textId="4C305860" w:rsidR="003C4E7E" w:rsidRDefault="003C4E7E" w:rsidP="00C52C57">
      <w:pPr>
        <w:jc w:val="both"/>
      </w:pPr>
      <w:r>
        <w:t xml:space="preserve">-Primera inyección: 2 </w:t>
      </w:r>
      <w:proofErr w:type="spellStart"/>
      <w:r>
        <w:t>ug</w:t>
      </w:r>
      <w:proofErr w:type="spellEnd"/>
      <w:r>
        <w:t xml:space="preserve"> en 3 minutos. Coger 1 ml de la dilución básica. Diluir hasta 10 ml en una jeringa, obteniendo así 2 </w:t>
      </w:r>
      <w:proofErr w:type="spellStart"/>
      <w:r>
        <w:t>ug</w:t>
      </w:r>
      <w:proofErr w:type="spellEnd"/>
      <w:r>
        <w:t xml:space="preserve">/ml. Desechar 9 </w:t>
      </w:r>
      <w:r w:rsidR="00A24D11">
        <w:t xml:space="preserve">ml </w:t>
      </w:r>
      <w:r>
        <w:t xml:space="preserve">y volver a llevar hasta 10 ml. Así tenemos una jeringa de 10 ml con 2 </w:t>
      </w:r>
      <w:proofErr w:type="spellStart"/>
      <w:r>
        <w:t>ug</w:t>
      </w:r>
      <w:proofErr w:type="spellEnd"/>
      <w:r>
        <w:t xml:space="preserve"> de acetilcolina, que se inyectan durante 3 minutos. Al final de los tres minutos se hace una angiografía. </w:t>
      </w:r>
    </w:p>
    <w:p w14:paraId="28DF0EA4" w14:textId="77777777" w:rsidR="003C4E7E" w:rsidRDefault="003C4E7E" w:rsidP="00C52C57">
      <w:pPr>
        <w:jc w:val="both"/>
      </w:pPr>
      <w:r>
        <w:t xml:space="preserve">-Segunda inyección: 20 </w:t>
      </w:r>
      <w:proofErr w:type="spellStart"/>
      <w:r>
        <w:t>ug</w:t>
      </w:r>
      <w:proofErr w:type="spellEnd"/>
      <w:r>
        <w:t xml:space="preserve">. Coger 1 ml de la disolución básica, llevar hasta 10 ml con salino en una jeringa, e inyectar esto en 3 minutos. Angiografía. </w:t>
      </w:r>
    </w:p>
    <w:p w14:paraId="104181D9" w14:textId="77777777" w:rsidR="003C4E7E" w:rsidRDefault="003C4E7E" w:rsidP="00C52C57">
      <w:pPr>
        <w:jc w:val="both"/>
      </w:pPr>
      <w:r>
        <w:t xml:space="preserve">-Tercera inyección: 100 </w:t>
      </w:r>
      <w:proofErr w:type="spellStart"/>
      <w:r>
        <w:t>ug</w:t>
      </w:r>
      <w:proofErr w:type="spellEnd"/>
      <w:r>
        <w:t xml:space="preserve">. Coger 5 ml de la disolución básica, diluirlos hasta 10 ml con salino y utilizar esto durante 3 minutos. Angiografía. </w:t>
      </w:r>
    </w:p>
    <w:p w14:paraId="0F590B2F" w14:textId="1484E4F5" w:rsidR="003C4E7E" w:rsidRDefault="003C4E7E" w:rsidP="00C52C57">
      <w:pPr>
        <w:jc w:val="both"/>
      </w:pPr>
      <w:r>
        <w:t xml:space="preserve">-Final: nitroglicerina 200 </w:t>
      </w:r>
      <w:proofErr w:type="spellStart"/>
      <w:r>
        <w:t>ug</w:t>
      </w:r>
      <w:proofErr w:type="spellEnd"/>
      <w:r>
        <w:t xml:space="preserve"> e inyección final. </w:t>
      </w:r>
    </w:p>
    <w:p w14:paraId="615EFB4D" w14:textId="535E2C89" w:rsidR="003C4E7E" w:rsidRDefault="003C4E7E" w:rsidP="00C52C57">
      <w:pPr>
        <w:jc w:val="both"/>
      </w:pPr>
    </w:p>
    <w:p w14:paraId="13DBB608" w14:textId="64C6031D" w:rsidR="003C4E7E" w:rsidRDefault="003C4E7E" w:rsidP="00C52C57">
      <w:pPr>
        <w:pStyle w:val="Ttulo3"/>
        <w:jc w:val="both"/>
      </w:pPr>
      <w:bookmarkStart w:id="28" w:name="_Toc452481027"/>
      <w:bookmarkStart w:id="29" w:name="_Toc452490997"/>
      <w:bookmarkStart w:id="30" w:name="_Toc452491378"/>
      <w:r>
        <w:t>INTERPRETACIÓN DEL TEST DE VASORREACTIVIDAD CORONARIA.</w:t>
      </w:r>
      <w:bookmarkEnd w:id="28"/>
      <w:bookmarkEnd w:id="29"/>
      <w:bookmarkEnd w:id="30"/>
    </w:p>
    <w:p w14:paraId="0A83EBAB" w14:textId="1CE04F6C" w:rsidR="003C4E7E" w:rsidRDefault="003C4E7E" w:rsidP="00C52C57">
      <w:pPr>
        <w:jc w:val="both"/>
      </w:pPr>
      <w:r>
        <w:t>-</w:t>
      </w:r>
      <w:proofErr w:type="spellStart"/>
      <w:r>
        <w:t>Vasoespasmo</w:t>
      </w:r>
      <w:proofErr w:type="spellEnd"/>
      <w:r>
        <w:t xml:space="preserve"> </w:t>
      </w:r>
      <w:proofErr w:type="spellStart"/>
      <w:r>
        <w:t>epicárdico</w:t>
      </w:r>
      <w:proofErr w:type="spellEnd"/>
      <w:r>
        <w:t>: significat</w:t>
      </w:r>
      <w:r w:rsidR="00A24D11">
        <w:t>ivo si estrechamiento mayor de 3</w:t>
      </w:r>
      <w:r>
        <w:t xml:space="preserve">0% respecto a angiografía con nitroglicerina. Distinguir entre focal y difuso. </w:t>
      </w:r>
    </w:p>
    <w:p w14:paraId="0860452D" w14:textId="09825CCD" w:rsidR="0091067A" w:rsidRDefault="003C4E7E" w:rsidP="00C52C57">
      <w:pPr>
        <w:jc w:val="both"/>
      </w:pPr>
      <w:r>
        <w:t>-</w:t>
      </w:r>
      <w:proofErr w:type="spellStart"/>
      <w:r>
        <w:t>Vasoespasmo</w:t>
      </w:r>
      <w:proofErr w:type="spellEnd"/>
      <w:r>
        <w:t xml:space="preserve"> </w:t>
      </w:r>
      <w:proofErr w:type="spellStart"/>
      <w:r>
        <w:t>microvascular</w:t>
      </w:r>
      <w:proofErr w:type="spellEnd"/>
      <w:r>
        <w:t>: en ausencia de parámetros de flujo</w:t>
      </w:r>
      <w:r w:rsidR="00A24D11">
        <w:t xml:space="preserve"> (guía Doppler o termodilución)</w:t>
      </w:r>
      <w:r>
        <w:t xml:space="preserve">, definir por angina típica durante la inyección de acetilcolina, con cambios </w:t>
      </w:r>
      <w:r>
        <w:lastRenderedPageBreak/>
        <w:t>eléctricos. Si el dolor es atípico o no hay cambios del ECG, se considera indeterminado. En estos casos, considerar repetir con guía d</w:t>
      </w:r>
      <w:r w:rsidR="00A24D11">
        <w:t>e flujo</w:t>
      </w:r>
      <w:r>
        <w:t xml:space="preserve">. </w:t>
      </w:r>
    </w:p>
    <w:p w14:paraId="692EDEFD" w14:textId="4B95BB01" w:rsidR="00A24D11" w:rsidRDefault="00A24D11" w:rsidP="00C52C57">
      <w:pPr>
        <w:jc w:val="both"/>
      </w:pPr>
      <w:r>
        <w:t xml:space="preserve">-Si se hace estudio con guía de flujo, se consideran fisiológicas las siguientes respuestas </w:t>
      </w:r>
    </w:p>
    <w:p w14:paraId="4A33F87E" w14:textId="45B51A2A" w:rsidR="00A24D11" w:rsidRDefault="00A24D11" w:rsidP="00C52C57">
      <w:pPr>
        <w:jc w:val="both"/>
      </w:pPr>
      <w:r>
        <w:tab/>
        <w:t xml:space="preserve">*Respuesta </w:t>
      </w:r>
      <w:proofErr w:type="spellStart"/>
      <w:r>
        <w:t>microvascular</w:t>
      </w:r>
      <w:proofErr w:type="spellEnd"/>
      <w:r>
        <w:t xml:space="preserve"> endotelio-dependiente: aumento del flujo de un 50% o más con la inyección de acetilcolina. </w:t>
      </w:r>
    </w:p>
    <w:p w14:paraId="4FB99D3E" w14:textId="0A5DC413" w:rsidR="00A24D11" w:rsidRDefault="00A24D11" w:rsidP="00C52C57">
      <w:pPr>
        <w:jc w:val="both"/>
      </w:pPr>
      <w:r>
        <w:tab/>
        <w:t xml:space="preserve">*Respuesta </w:t>
      </w:r>
      <w:proofErr w:type="spellStart"/>
      <w:r>
        <w:t>microvascular</w:t>
      </w:r>
      <w:proofErr w:type="spellEnd"/>
      <w:r>
        <w:t xml:space="preserve"> endotelio-independiente: aumento del flujo de un 100% o más con la adenosina (CFR</w:t>
      </w:r>
      <w:r w:rsidR="00502AD7">
        <w:rPr>
          <w:rFonts w:cstheme="minorHAnsi"/>
        </w:rPr>
        <w:t>≥</w:t>
      </w:r>
      <w:r w:rsidR="00502AD7">
        <w:t xml:space="preserve">2); </w:t>
      </w:r>
      <w:proofErr w:type="spellStart"/>
      <w:r w:rsidR="00502AD7">
        <w:t>Indice</w:t>
      </w:r>
      <w:proofErr w:type="spellEnd"/>
      <w:r w:rsidR="00502AD7">
        <w:t xml:space="preserve"> de resistencia </w:t>
      </w:r>
      <w:proofErr w:type="spellStart"/>
      <w:r w:rsidR="00502AD7">
        <w:t>microvascular</w:t>
      </w:r>
      <w:proofErr w:type="spellEnd"/>
      <w:r w:rsidR="00502AD7">
        <w:t xml:space="preserve"> (IMR)&lt;25. </w:t>
      </w:r>
    </w:p>
    <w:p w14:paraId="62577BD0" w14:textId="77777777" w:rsidR="0091067A" w:rsidRDefault="0091067A" w:rsidP="00C52C57">
      <w:pPr>
        <w:jc w:val="both"/>
      </w:pPr>
      <w:r>
        <w:br w:type="page"/>
      </w:r>
    </w:p>
    <w:p w14:paraId="18DCDBF9" w14:textId="77777777" w:rsidR="006F0A0E" w:rsidRDefault="006F0A0E" w:rsidP="00C52C57">
      <w:pPr>
        <w:jc w:val="both"/>
      </w:pPr>
    </w:p>
    <w:p w14:paraId="1A548E43" w14:textId="6CD455A6" w:rsidR="006F0A0E" w:rsidRPr="00C52C57" w:rsidRDefault="006F0A0E" w:rsidP="00C52C57">
      <w:pPr>
        <w:pStyle w:val="Ttulo1"/>
        <w:jc w:val="both"/>
        <w:rPr>
          <w:lang w:val="en-US"/>
        </w:rPr>
      </w:pPr>
      <w:bookmarkStart w:id="31" w:name="_Toc452491382"/>
      <w:r w:rsidRPr="00C52C57">
        <w:rPr>
          <w:lang w:val="en-US"/>
        </w:rPr>
        <w:t>REFERENCIAS</w:t>
      </w:r>
      <w:bookmarkEnd w:id="31"/>
    </w:p>
    <w:p w14:paraId="28E6B34F" w14:textId="77777777" w:rsidR="006F0A0E" w:rsidRPr="00C52C57" w:rsidRDefault="006F0A0E" w:rsidP="00C52C57">
      <w:pPr>
        <w:jc w:val="both"/>
        <w:rPr>
          <w:lang w:val="en-US"/>
        </w:rPr>
      </w:pPr>
    </w:p>
    <w:p w14:paraId="2C23E00B" w14:textId="77777777" w:rsidR="006F0A0E" w:rsidRPr="006F0A0E" w:rsidRDefault="006F0A0E" w:rsidP="00C52C57">
      <w:pPr>
        <w:pStyle w:val="Bibliografa"/>
        <w:jc w:val="both"/>
        <w:rPr>
          <w:rFonts w:ascii="Calibri" w:hAnsi="Calibri"/>
          <w:lang w:val="en-US"/>
        </w:rPr>
      </w:pPr>
      <w:r>
        <w:fldChar w:fldCharType="begin"/>
      </w:r>
      <w:r w:rsidRPr="006F0A0E">
        <w:rPr>
          <w:lang w:val="en-US"/>
        </w:rPr>
        <w:instrText xml:space="preserve"> ADDIN ZOTERO_BIBL {"custom":[]} CSL_BIBLIOGRAPHY </w:instrText>
      </w:r>
      <w:r>
        <w:fldChar w:fldCharType="separate"/>
      </w:r>
      <w:r w:rsidRPr="006F0A0E">
        <w:rPr>
          <w:rFonts w:ascii="Calibri" w:hAnsi="Calibri"/>
          <w:lang w:val="en-US"/>
        </w:rPr>
        <w:t xml:space="preserve">1. </w:t>
      </w:r>
      <w:r w:rsidRPr="006F0A0E">
        <w:rPr>
          <w:rFonts w:ascii="Calibri" w:hAnsi="Calibri"/>
          <w:lang w:val="en-US"/>
        </w:rPr>
        <w:tab/>
        <w:t xml:space="preserve">Task Force Members, Montalescot G, Sechtem U, Achenbach S, Andreotti F, Arden C, Budaj A, Bugiardini R, Crea F, Cuisset T, Di Mario C, Ferreira JR, Gersh BJ, Gitt AK, Hulot J-S, Marx N, Opie LH, Pfisterer M, Prescott E, Ruschitzka F, Sabaté M, Senior R, Taggart DP, van der Wall EE, Vrints CJM, ESC Committee for Practice Guidelines, Zamorano JL, Achenbach S, Baumgartner H, Bax JJ, Bueno H, Dean V, Deaton C, Erol C, Fagard R, Ferrari R, Hasdai D, Hoes AW, Kirchhof P, Knuuti J, Kolh P, Lancellotti P, Linhart A, Nihoyannopoulos P, Piepoli MF, Ponikowski P, Sirnes PA, Tamargo JL, Tendera M, Torbicki A, Wijns W, Windecker S, Document Reviewers, Knuuti J, Valgimigli M, Bueno H, Claeys MJ, Donner-Banzhoff N, Erol C, Frank H, Funck-Brentano C, Gaemperli O, Gonzalez-Juanatey JR, Hamilos M, Hasdai D, Husted S, James SK, Kervinen K, Kolh P, Kristensen SD, Lancellotti P, Maggioni AP, Piepoli MF, Pries AR, Romeo F, Rydén L, Simoons ML, Sirnes PA, Steg PG, Timmis A, Wijns W, Windecker S, Yildirir A, Zamorano JL. 2013 ESC guidelines on the management of stable coronary artery disease: the Task Force on the management of stable coronary artery disease of the European Society of Cardiology. </w:t>
      </w:r>
      <w:r w:rsidRPr="006F0A0E">
        <w:rPr>
          <w:rFonts w:ascii="Calibri" w:hAnsi="Calibri"/>
          <w:i/>
          <w:iCs/>
          <w:lang w:val="en-US"/>
        </w:rPr>
        <w:t>Eur Heart J</w:t>
      </w:r>
      <w:r w:rsidRPr="006F0A0E">
        <w:rPr>
          <w:rFonts w:ascii="Calibri" w:hAnsi="Calibri"/>
          <w:lang w:val="en-US"/>
        </w:rPr>
        <w:t xml:space="preserve">. 2013;34:2949–3003. </w:t>
      </w:r>
    </w:p>
    <w:p w14:paraId="7756D4D1"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2. </w:t>
      </w:r>
      <w:r w:rsidRPr="006F0A0E">
        <w:rPr>
          <w:rFonts w:ascii="Calibri" w:hAnsi="Calibri"/>
          <w:lang w:val="en-US"/>
        </w:rPr>
        <w:tab/>
        <w:t xml:space="preserve">Suwaidi JA, Hamasaki S, Higano ST, Nishimura RA, Holmes DR Jr, Lerman A. Long-term follow-up of patients with mild coronary artery disease and endothelial dysfunction. </w:t>
      </w:r>
      <w:r w:rsidRPr="006F0A0E">
        <w:rPr>
          <w:rFonts w:ascii="Calibri" w:hAnsi="Calibri"/>
          <w:i/>
          <w:iCs/>
          <w:lang w:val="en-US"/>
        </w:rPr>
        <w:t>Circulation</w:t>
      </w:r>
      <w:r w:rsidRPr="006F0A0E">
        <w:rPr>
          <w:rFonts w:ascii="Calibri" w:hAnsi="Calibri"/>
          <w:lang w:val="en-US"/>
        </w:rPr>
        <w:t xml:space="preserve">. 2000;101:948–54. </w:t>
      </w:r>
    </w:p>
    <w:p w14:paraId="592F596C"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3. </w:t>
      </w:r>
      <w:r w:rsidRPr="006F0A0E">
        <w:rPr>
          <w:rFonts w:ascii="Calibri" w:hAnsi="Calibri"/>
          <w:lang w:val="en-US"/>
        </w:rPr>
        <w:tab/>
        <w:t xml:space="preserve">Al Suwaidi J, Higano ST, Holmes DR Jr, Lerman A. Pathophysiology, diagnosis, and current management strategies for chest pain in patients with normal findings on angiography. </w:t>
      </w:r>
      <w:r w:rsidRPr="006F0A0E">
        <w:rPr>
          <w:rFonts w:ascii="Calibri" w:hAnsi="Calibri"/>
          <w:i/>
          <w:iCs/>
          <w:lang w:val="en-US"/>
        </w:rPr>
        <w:t>Mayo Clin Proc</w:t>
      </w:r>
      <w:r w:rsidRPr="006F0A0E">
        <w:rPr>
          <w:rFonts w:ascii="Calibri" w:hAnsi="Calibri"/>
          <w:lang w:val="en-US"/>
        </w:rPr>
        <w:t xml:space="preserve">. 2001;76:813–22. </w:t>
      </w:r>
    </w:p>
    <w:p w14:paraId="08867C0C"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4. </w:t>
      </w:r>
      <w:r w:rsidRPr="006F0A0E">
        <w:rPr>
          <w:rFonts w:ascii="Calibri" w:hAnsi="Calibri"/>
          <w:lang w:val="en-US"/>
        </w:rPr>
        <w:tab/>
        <w:t xml:space="preserve">Gutierrez E, Flammer AJ, Lerman LO, Elizaga J, Lerman A, Fernandez-Aviles F. Endothelial dysfunction over the course of coronary artery disease. </w:t>
      </w:r>
      <w:r w:rsidRPr="006F0A0E">
        <w:rPr>
          <w:rFonts w:ascii="Calibri" w:hAnsi="Calibri"/>
          <w:i/>
          <w:iCs/>
          <w:lang w:val="en-US"/>
        </w:rPr>
        <w:t>Eur Heart J</w:t>
      </w:r>
      <w:r w:rsidRPr="006F0A0E">
        <w:rPr>
          <w:rFonts w:ascii="Calibri" w:hAnsi="Calibri"/>
          <w:lang w:val="en-US"/>
        </w:rPr>
        <w:t xml:space="preserve">. 2013;34:3175–3181. </w:t>
      </w:r>
    </w:p>
    <w:p w14:paraId="2A519CD8"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5. </w:t>
      </w:r>
      <w:r w:rsidRPr="006F0A0E">
        <w:rPr>
          <w:rFonts w:ascii="Calibri" w:hAnsi="Calibri"/>
          <w:lang w:val="en-US"/>
        </w:rPr>
        <w:tab/>
        <w:t xml:space="preserve">Brunner H, Cockcroft JR, Deanfield J, Donald A, Ferrannini E, Halcox J, Kiowski W, Luscher TF, Mancia G, Natali A, Oliver JJ, Pessina AC, Rizzoni D, Rossi GP, Salvetti A, Spieker LE, Taddei S, Webb DJ. Endothelial function and dysfunction. Part II: Association with cardiovascular risk factors and diseases. A statement by the Working Group on Endothelins and Endothelial Factors of the European Society of Hypertension. </w:t>
      </w:r>
      <w:r w:rsidRPr="006F0A0E">
        <w:rPr>
          <w:rFonts w:ascii="Calibri" w:hAnsi="Calibri"/>
          <w:i/>
          <w:iCs/>
          <w:lang w:val="en-US"/>
        </w:rPr>
        <w:t>J Hypertens</w:t>
      </w:r>
      <w:r w:rsidRPr="006F0A0E">
        <w:rPr>
          <w:rFonts w:ascii="Calibri" w:hAnsi="Calibri"/>
          <w:lang w:val="en-US"/>
        </w:rPr>
        <w:t xml:space="preserve">. 2005;23:233–46. </w:t>
      </w:r>
    </w:p>
    <w:p w14:paraId="17FAE50F"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6. </w:t>
      </w:r>
      <w:r w:rsidRPr="006F0A0E">
        <w:rPr>
          <w:rFonts w:ascii="Calibri" w:hAnsi="Calibri"/>
          <w:lang w:val="en-US"/>
        </w:rPr>
        <w:tab/>
        <w:t xml:space="preserve">Lerman A, Zeiher AM. Endothelial function: cardiac events. </w:t>
      </w:r>
      <w:r w:rsidRPr="006F0A0E">
        <w:rPr>
          <w:rFonts w:ascii="Calibri" w:hAnsi="Calibri"/>
          <w:i/>
          <w:iCs/>
          <w:lang w:val="en-US"/>
        </w:rPr>
        <w:t>Circulation</w:t>
      </w:r>
      <w:r w:rsidRPr="006F0A0E">
        <w:rPr>
          <w:rFonts w:ascii="Calibri" w:hAnsi="Calibri"/>
          <w:lang w:val="en-US"/>
        </w:rPr>
        <w:t xml:space="preserve">. 2005;111:363–8. </w:t>
      </w:r>
    </w:p>
    <w:p w14:paraId="0F323B15"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7. </w:t>
      </w:r>
      <w:r w:rsidRPr="006F0A0E">
        <w:rPr>
          <w:rFonts w:ascii="Calibri" w:hAnsi="Calibri"/>
          <w:lang w:val="en-US"/>
        </w:rPr>
        <w:tab/>
        <w:t xml:space="preserve">Lerman A, Holmes DR, Herrmann J, Gersh BJ. Microcirculatory dysfunction in ST-elevation myocardial infarction: cause, consequence, or both? </w:t>
      </w:r>
      <w:r w:rsidRPr="006F0A0E">
        <w:rPr>
          <w:rFonts w:ascii="Calibri" w:hAnsi="Calibri"/>
          <w:i/>
          <w:iCs/>
          <w:lang w:val="en-US"/>
        </w:rPr>
        <w:t>Eur Heart J</w:t>
      </w:r>
      <w:r w:rsidRPr="006F0A0E">
        <w:rPr>
          <w:rFonts w:ascii="Calibri" w:hAnsi="Calibri"/>
          <w:lang w:val="en-US"/>
        </w:rPr>
        <w:t xml:space="preserve">. 2007;28:788–97. </w:t>
      </w:r>
    </w:p>
    <w:p w14:paraId="151144D0"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8. </w:t>
      </w:r>
      <w:r w:rsidRPr="006F0A0E">
        <w:rPr>
          <w:rFonts w:ascii="Calibri" w:hAnsi="Calibri"/>
          <w:lang w:val="en-US"/>
        </w:rPr>
        <w:tab/>
        <w:t xml:space="preserve">Flammer A et al. the assessment of endothelial function- From research into clinical practice. </w:t>
      </w:r>
      <w:r w:rsidRPr="006F0A0E">
        <w:rPr>
          <w:rFonts w:ascii="Calibri" w:hAnsi="Calibri"/>
          <w:i/>
          <w:iCs/>
          <w:lang w:val="en-US"/>
        </w:rPr>
        <w:t>Circulation</w:t>
      </w:r>
      <w:r w:rsidRPr="006F0A0E">
        <w:rPr>
          <w:rFonts w:ascii="Calibri" w:hAnsi="Calibri"/>
          <w:lang w:val="en-US"/>
        </w:rPr>
        <w:t>. 2012;</w:t>
      </w:r>
    </w:p>
    <w:p w14:paraId="52898B2C" w14:textId="77777777" w:rsidR="006F0A0E" w:rsidRPr="006F0A0E" w:rsidRDefault="006F0A0E" w:rsidP="00C52C57">
      <w:pPr>
        <w:pStyle w:val="Bibliografa"/>
        <w:jc w:val="both"/>
        <w:rPr>
          <w:rFonts w:ascii="Calibri" w:hAnsi="Calibri"/>
          <w:lang w:val="en-US"/>
        </w:rPr>
      </w:pPr>
      <w:r w:rsidRPr="006F0A0E">
        <w:rPr>
          <w:rFonts w:ascii="Calibri" w:hAnsi="Calibri"/>
          <w:lang w:val="en-US"/>
        </w:rPr>
        <w:t xml:space="preserve">9. </w:t>
      </w:r>
      <w:r w:rsidRPr="006F0A0E">
        <w:rPr>
          <w:rFonts w:ascii="Calibri" w:hAnsi="Calibri"/>
          <w:lang w:val="en-US"/>
        </w:rPr>
        <w:tab/>
        <w:t xml:space="preserve">Ong P, Athanasiadis A, Borgulya G, Vokshi I, Bastiaenen R, Kubik S, Hill S, Schaufele T, Mahrholdt H, Kaski JC, Sechtem U. Clinical usefulness, angiographic characteristics, and safety evaluation of intracoronary acetylcholine provocation testing among 921 consecutive white patients with unobstructed coronary arteries. </w:t>
      </w:r>
      <w:r w:rsidRPr="006F0A0E">
        <w:rPr>
          <w:rFonts w:ascii="Calibri" w:hAnsi="Calibri"/>
          <w:i/>
          <w:iCs/>
          <w:lang w:val="en-US"/>
        </w:rPr>
        <w:t>Circulation</w:t>
      </w:r>
      <w:r w:rsidRPr="006F0A0E">
        <w:rPr>
          <w:rFonts w:ascii="Calibri" w:hAnsi="Calibri"/>
          <w:lang w:val="en-US"/>
        </w:rPr>
        <w:t xml:space="preserve">. 2014;129:1723–30. </w:t>
      </w:r>
    </w:p>
    <w:p w14:paraId="01ACE5E3" w14:textId="77777777" w:rsidR="006F0A0E" w:rsidRPr="006F0A0E" w:rsidRDefault="006F0A0E" w:rsidP="00C52C57">
      <w:pPr>
        <w:pStyle w:val="Bibliografa"/>
        <w:jc w:val="both"/>
        <w:rPr>
          <w:rFonts w:ascii="Calibri" w:hAnsi="Calibri"/>
          <w:lang w:val="en-US"/>
        </w:rPr>
      </w:pPr>
      <w:r w:rsidRPr="006F0A0E">
        <w:rPr>
          <w:rFonts w:ascii="Calibri" w:hAnsi="Calibri"/>
          <w:lang w:val="en-US"/>
        </w:rPr>
        <w:lastRenderedPageBreak/>
        <w:t xml:space="preserve">10. </w:t>
      </w:r>
      <w:r w:rsidRPr="006F0A0E">
        <w:rPr>
          <w:rFonts w:ascii="Calibri" w:hAnsi="Calibri"/>
          <w:lang w:val="en-US"/>
        </w:rPr>
        <w:tab/>
        <w:t xml:space="preserve">Reriani M, Sara JD, Flammer AJ, Gulati R, Li J, Rihal C, Lennon R, Lerman LO, Lerman A. Coronary endothelial function testing provides superior discrimination compared with standard clinical risk scoring in prediction of cardiovascular events. </w:t>
      </w:r>
      <w:r w:rsidRPr="006F0A0E">
        <w:rPr>
          <w:rFonts w:ascii="Calibri" w:hAnsi="Calibri"/>
          <w:i/>
          <w:iCs/>
          <w:lang w:val="en-US"/>
        </w:rPr>
        <w:t>Coron Artery Dis</w:t>
      </w:r>
      <w:r w:rsidRPr="006F0A0E">
        <w:rPr>
          <w:rFonts w:ascii="Calibri" w:hAnsi="Calibri"/>
          <w:lang w:val="en-US"/>
        </w:rPr>
        <w:t xml:space="preserve">. 2016;27:213–220. </w:t>
      </w:r>
    </w:p>
    <w:p w14:paraId="60FBF334" w14:textId="77777777" w:rsidR="006F0A0E" w:rsidRPr="006F0A0E" w:rsidRDefault="006F0A0E" w:rsidP="00C52C57">
      <w:pPr>
        <w:pStyle w:val="Bibliografa"/>
        <w:jc w:val="both"/>
        <w:rPr>
          <w:rFonts w:ascii="Calibri" w:hAnsi="Calibri"/>
        </w:rPr>
      </w:pPr>
      <w:r w:rsidRPr="006F0A0E">
        <w:rPr>
          <w:rFonts w:ascii="Calibri" w:hAnsi="Calibri"/>
          <w:lang w:val="en-US"/>
        </w:rPr>
        <w:t xml:space="preserve">11. </w:t>
      </w:r>
      <w:r w:rsidRPr="006F0A0E">
        <w:rPr>
          <w:rFonts w:ascii="Calibri" w:hAnsi="Calibri"/>
          <w:lang w:val="en-US"/>
        </w:rPr>
        <w:tab/>
        <w:t xml:space="preserve">Hoshino M, Yonetsu T, Mizukami A, Matsuda Y, Yoshioka K, Sudo Y, Ninomiya R, Soeda M, Kuroda S, Ono M, Iwatsuka R, Suzuki M, Matsumura A, Hashimoto Y. Moderate vasomotor response to acetylcholine provocation test as an indicator of long-term prognosis. </w:t>
      </w:r>
      <w:r w:rsidRPr="006F0A0E">
        <w:rPr>
          <w:rFonts w:ascii="Calibri" w:hAnsi="Calibri"/>
          <w:i/>
          <w:iCs/>
        </w:rPr>
        <w:t>Heart Vessels</w:t>
      </w:r>
      <w:r w:rsidRPr="006F0A0E">
        <w:rPr>
          <w:rFonts w:ascii="Calibri" w:hAnsi="Calibri"/>
        </w:rPr>
        <w:t>. 2016;</w:t>
      </w:r>
    </w:p>
    <w:p w14:paraId="170B5995" w14:textId="04B61868" w:rsidR="003C4E7E" w:rsidRDefault="006F0A0E" w:rsidP="00C52C57">
      <w:pPr>
        <w:jc w:val="both"/>
      </w:pPr>
      <w:r>
        <w:fldChar w:fldCharType="end"/>
      </w:r>
    </w:p>
    <w:p w14:paraId="13A644E4" w14:textId="6A293A5E" w:rsidR="004755D3" w:rsidRDefault="004755D3" w:rsidP="00C52C57">
      <w:pPr>
        <w:jc w:val="both"/>
      </w:pPr>
    </w:p>
    <w:p w14:paraId="4AB11625" w14:textId="00576EAE" w:rsidR="003C4E7E" w:rsidRDefault="003C4E7E" w:rsidP="00C52C57">
      <w:pPr>
        <w:jc w:val="both"/>
      </w:pPr>
    </w:p>
    <w:p w14:paraId="353DCB86" w14:textId="77777777" w:rsidR="003C4E7E" w:rsidRPr="003C4E7E" w:rsidRDefault="003C4E7E" w:rsidP="00C52C57">
      <w:pPr>
        <w:jc w:val="both"/>
      </w:pPr>
    </w:p>
    <w:p w14:paraId="6CADA170" w14:textId="77777777" w:rsidR="00B767F5" w:rsidRPr="00B767F5" w:rsidRDefault="00B767F5" w:rsidP="00C52C57">
      <w:pPr>
        <w:jc w:val="both"/>
      </w:pPr>
    </w:p>
    <w:sectPr w:rsidR="00B767F5" w:rsidRPr="00B767F5" w:rsidSect="00C6581E">
      <w:headerReference w:type="default" r:id="rId10"/>
      <w:footerReference w:type="default" r:id="rId11"/>
      <w:footerReference w:type="first" r:id="rId12"/>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083A1" w14:textId="77777777" w:rsidR="00626463" w:rsidRDefault="00626463" w:rsidP="00C6581E">
      <w:pPr>
        <w:spacing w:after="0" w:line="240" w:lineRule="auto"/>
      </w:pPr>
      <w:r>
        <w:separator/>
      </w:r>
    </w:p>
  </w:endnote>
  <w:endnote w:type="continuationSeparator" w:id="0">
    <w:p w14:paraId="0216E694" w14:textId="77777777" w:rsidR="00626463" w:rsidRDefault="00626463" w:rsidP="00C6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646A" w14:textId="49CDE0C2" w:rsidR="00C6581E" w:rsidRDefault="00C6581E">
    <w:pPr>
      <w:pStyle w:val="Piedepgina"/>
    </w:pPr>
    <w:r>
      <w:t>Versión 1.0</w:t>
    </w:r>
    <w:r>
      <w:ptab w:relativeTo="margin" w:alignment="center" w:leader="none"/>
    </w:r>
    <w:r>
      <w:t xml:space="preserve">Página </w:t>
    </w:r>
    <w:r>
      <w:fldChar w:fldCharType="begin"/>
    </w:r>
    <w:r>
      <w:instrText>PAGE   \* MERGEFORMAT</w:instrText>
    </w:r>
    <w:r>
      <w:fldChar w:fldCharType="separate"/>
    </w:r>
    <w:r w:rsidR="00E22C6F">
      <w:rPr>
        <w:noProof/>
      </w:rPr>
      <w:t>17</w:t>
    </w:r>
    <w:r>
      <w:fldChar w:fldCharType="end"/>
    </w:r>
    <w:r>
      <w:ptab w:relativeTo="margin" w:alignment="right" w:leader="none"/>
    </w:r>
    <w:r>
      <w:t>mayo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A20E2" w14:textId="4B03DF39" w:rsidR="00C6581E" w:rsidRDefault="00C6581E">
    <w:pPr>
      <w:pStyle w:val="Piedepgina"/>
    </w:pPr>
    <w:r>
      <w:t>Versión 1.0</w:t>
    </w:r>
    <w:r>
      <w:tab/>
      <w:t>27 de mayo de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65DD0" w14:textId="77777777" w:rsidR="00626463" w:rsidRDefault="00626463" w:rsidP="00C6581E">
      <w:pPr>
        <w:spacing w:after="0" w:line="240" w:lineRule="auto"/>
      </w:pPr>
      <w:r>
        <w:separator/>
      </w:r>
    </w:p>
  </w:footnote>
  <w:footnote w:type="continuationSeparator" w:id="0">
    <w:p w14:paraId="3623A500" w14:textId="77777777" w:rsidR="00626463" w:rsidRDefault="00626463" w:rsidP="00C6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8B80" w14:textId="6FB21C5D" w:rsidR="00C6581E" w:rsidRDefault="00C6581E">
    <w:pPr>
      <w:pStyle w:val="Encabezado"/>
    </w:pPr>
    <w:r>
      <w:t xml:space="preserve">Registro </w:t>
    </w:r>
    <w:proofErr w:type="spellStart"/>
    <w:r>
      <w:t>multicéntrico</w:t>
    </w:r>
    <w:proofErr w:type="spellEnd"/>
    <w:r>
      <w:t xml:space="preserve"> español de función endotelial coronaria (ENDOCOR)</w:t>
    </w:r>
  </w:p>
  <w:p w14:paraId="1C496261" w14:textId="77777777" w:rsidR="00C6581E" w:rsidRDefault="00C6581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5F42"/>
    <w:multiLevelType w:val="hybridMultilevel"/>
    <w:tmpl w:val="524CB1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8C108C"/>
    <w:multiLevelType w:val="hybridMultilevel"/>
    <w:tmpl w:val="F8BE2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FC10F6"/>
    <w:multiLevelType w:val="hybridMultilevel"/>
    <w:tmpl w:val="BD109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7343885"/>
    <w:multiLevelType w:val="hybridMultilevel"/>
    <w:tmpl w:val="F9F24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621270A"/>
    <w:multiLevelType w:val="hybridMultilevel"/>
    <w:tmpl w:val="ED9C3E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DF6203A"/>
    <w:multiLevelType w:val="hybridMultilevel"/>
    <w:tmpl w:val="015449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8F"/>
    <w:rsid w:val="00035F02"/>
    <w:rsid w:val="000B7480"/>
    <w:rsid w:val="00105FB4"/>
    <w:rsid w:val="00160F8F"/>
    <w:rsid w:val="001E4BE4"/>
    <w:rsid w:val="00201C5F"/>
    <w:rsid w:val="00207CA5"/>
    <w:rsid w:val="00260DAE"/>
    <w:rsid w:val="002E4A60"/>
    <w:rsid w:val="00351C66"/>
    <w:rsid w:val="00383661"/>
    <w:rsid w:val="003B5D8C"/>
    <w:rsid w:val="003C4E7E"/>
    <w:rsid w:val="003E21D7"/>
    <w:rsid w:val="00412819"/>
    <w:rsid w:val="004755D3"/>
    <w:rsid w:val="00491F18"/>
    <w:rsid w:val="004F163D"/>
    <w:rsid w:val="00502AD7"/>
    <w:rsid w:val="00520F13"/>
    <w:rsid w:val="005379F9"/>
    <w:rsid w:val="005B6124"/>
    <w:rsid w:val="005C10B4"/>
    <w:rsid w:val="00626463"/>
    <w:rsid w:val="00654055"/>
    <w:rsid w:val="006C082A"/>
    <w:rsid w:val="006D4CC3"/>
    <w:rsid w:val="006E7A5D"/>
    <w:rsid w:val="006F0A0E"/>
    <w:rsid w:val="006F31A2"/>
    <w:rsid w:val="006F77A7"/>
    <w:rsid w:val="00754BC3"/>
    <w:rsid w:val="007D7EC5"/>
    <w:rsid w:val="00857D07"/>
    <w:rsid w:val="00875A65"/>
    <w:rsid w:val="00887EEC"/>
    <w:rsid w:val="008C6C32"/>
    <w:rsid w:val="00904C8A"/>
    <w:rsid w:val="0091067A"/>
    <w:rsid w:val="009822D4"/>
    <w:rsid w:val="009C3D59"/>
    <w:rsid w:val="009F1386"/>
    <w:rsid w:val="00A24D11"/>
    <w:rsid w:val="00A64E2C"/>
    <w:rsid w:val="00B10219"/>
    <w:rsid w:val="00B34AC2"/>
    <w:rsid w:val="00B526AE"/>
    <w:rsid w:val="00B767F5"/>
    <w:rsid w:val="00BF044C"/>
    <w:rsid w:val="00C52C57"/>
    <w:rsid w:val="00C6581E"/>
    <w:rsid w:val="00D12C36"/>
    <w:rsid w:val="00D8543A"/>
    <w:rsid w:val="00D90410"/>
    <w:rsid w:val="00E22C6F"/>
    <w:rsid w:val="00E52EA6"/>
    <w:rsid w:val="00E94403"/>
    <w:rsid w:val="00EA2EA1"/>
    <w:rsid w:val="00F054F0"/>
    <w:rsid w:val="00FC5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5014"/>
  <w15:chartTrackingRefBased/>
  <w15:docId w15:val="{EEE7569A-7C2F-4A1A-8A53-A6047B42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6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60F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C3D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260DA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0F8F"/>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160F8F"/>
    <w:pPr>
      <w:outlineLvl w:val="9"/>
    </w:pPr>
    <w:rPr>
      <w:lang w:eastAsia="es-ES"/>
    </w:rPr>
  </w:style>
  <w:style w:type="character" w:customStyle="1" w:styleId="Ttulo2Car">
    <w:name w:val="Título 2 Car"/>
    <w:basedOn w:val="Fuentedeprrafopredeter"/>
    <w:link w:val="Ttulo2"/>
    <w:uiPriority w:val="9"/>
    <w:rsid w:val="00160F8F"/>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9C3D59"/>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9C3D59"/>
    <w:pPr>
      <w:ind w:left="720"/>
      <w:contextualSpacing/>
    </w:pPr>
  </w:style>
  <w:style w:type="character" w:customStyle="1" w:styleId="Ttulo4Car">
    <w:name w:val="Título 4 Car"/>
    <w:basedOn w:val="Fuentedeprrafopredeter"/>
    <w:link w:val="Ttulo4"/>
    <w:uiPriority w:val="9"/>
    <w:rsid w:val="00260DAE"/>
    <w:rPr>
      <w:rFonts w:asciiTheme="majorHAnsi" w:eastAsiaTheme="majorEastAsia" w:hAnsiTheme="majorHAnsi" w:cstheme="majorBidi"/>
      <w:i/>
      <w:iCs/>
      <w:color w:val="2E74B5" w:themeColor="accent1" w:themeShade="BF"/>
    </w:rPr>
  </w:style>
  <w:style w:type="paragraph" w:styleId="Ttulo">
    <w:name w:val="Title"/>
    <w:basedOn w:val="Normal"/>
    <w:next w:val="Normal"/>
    <w:link w:val="TtuloCar"/>
    <w:uiPriority w:val="10"/>
    <w:qFormat/>
    <w:rsid w:val="00FC53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C5346"/>
    <w:rPr>
      <w:rFonts w:asciiTheme="majorHAnsi" w:eastAsiaTheme="majorEastAsia" w:hAnsiTheme="majorHAnsi" w:cstheme="majorBidi"/>
      <w:spacing w:val="-10"/>
      <w:kern w:val="28"/>
      <w:sz w:val="56"/>
      <w:szCs w:val="56"/>
    </w:rPr>
  </w:style>
  <w:style w:type="paragraph" w:styleId="Sinespaciado">
    <w:name w:val="No Spacing"/>
    <w:link w:val="SinespaciadoCar"/>
    <w:uiPriority w:val="1"/>
    <w:qFormat/>
    <w:rsid w:val="00C6581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C6581E"/>
    <w:rPr>
      <w:rFonts w:eastAsiaTheme="minorEastAsia"/>
      <w:lang w:eastAsia="es-ES"/>
    </w:rPr>
  </w:style>
  <w:style w:type="paragraph" w:styleId="Encabezado">
    <w:name w:val="header"/>
    <w:basedOn w:val="Normal"/>
    <w:link w:val="EncabezadoCar"/>
    <w:uiPriority w:val="99"/>
    <w:unhideWhenUsed/>
    <w:rsid w:val="00C658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581E"/>
  </w:style>
  <w:style w:type="paragraph" w:styleId="Piedepgina">
    <w:name w:val="footer"/>
    <w:basedOn w:val="Normal"/>
    <w:link w:val="PiedepginaCar"/>
    <w:uiPriority w:val="99"/>
    <w:unhideWhenUsed/>
    <w:rsid w:val="00C658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581E"/>
  </w:style>
  <w:style w:type="character" w:styleId="Referenciaintensa">
    <w:name w:val="Intense Reference"/>
    <w:basedOn w:val="Fuentedeprrafopredeter"/>
    <w:uiPriority w:val="32"/>
    <w:qFormat/>
    <w:rsid w:val="00351C66"/>
    <w:rPr>
      <w:b/>
      <w:bCs/>
      <w:smallCaps/>
      <w:color w:val="5B9BD5" w:themeColor="accent1"/>
      <w:spacing w:val="5"/>
    </w:rPr>
  </w:style>
  <w:style w:type="paragraph" w:styleId="TDC1">
    <w:name w:val="toc 1"/>
    <w:basedOn w:val="Normal"/>
    <w:next w:val="Normal"/>
    <w:autoRedefine/>
    <w:uiPriority w:val="39"/>
    <w:unhideWhenUsed/>
    <w:rsid w:val="00351C66"/>
    <w:pPr>
      <w:spacing w:after="100"/>
    </w:pPr>
  </w:style>
  <w:style w:type="paragraph" w:styleId="TDC2">
    <w:name w:val="toc 2"/>
    <w:basedOn w:val="Normal"/>
    <w:next w:val="Normal"/>
    <w:autoRedefine/>
    <w:uiPriority w:val="39"/>
    <w:unhideWhenUsed/>
    <w:rsid w:val="00351C66"/>
    <w:pPr>
      <w:spacing w:after="100"/>
      <w:ind w:left="220"/>
    </w:pPr>
  </w:style>
  <w:style w:type="paragraph" w:styleId="TDC3">
    <w:name w:val="toc 3"/>
    <w:basedOn w:val="Normal"/>
    <w:next w:val="Normal"/>
    <w:autoRedefine/>
    <w:uiPriority w:val="39"/>
    <w:unhideWhenUsed/>
    <w:rsid w:val="00351C66"/>
    <w:pPr>
      <w:spacing w:after="100"/>
      <w:ind w:left="440"/>
    </w:pPr>
  </w:style>
  <w:style w:type="character" w:styleId="Hipervnculo">
    <w:name w:val="Hyperlink"/>
    <w:basedOn w:val="Fuentedeprrafopredeter"/>
    <w:uiPriority w:val="99"/>
    <w:unhideWhenUsed/>
    <w:rsid w:val="00351C66"/>
    <w:rPr>
      <w:color w:val="0563C1" w:themeColor="hyperlink"/>
      <w:u w:val="single"/>
    </w:rPr>
  </w:style>
  <w:style w:type="paragraph" w:styleId="Bibliografa">
    <w:name w:val="Bibliography"/>
    <w:basedOn w:val="Normal"/>
    <w:next w:val="Normal"/>
    <w:uiPriority w:val="37"/>
    <w:unhideWhenUsed/>
    <w:rsid w:val="006F0A0E"/>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6ED6-E0BE-4811-8DB7-66CB9F87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18</Pages>
  <Words>9386</Words>
  <Characters>51628</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Registro multicéntrico español de función endotelial coronaria</vt:lpstr>
    </vt:vector>
  </TitlesOfParts>
  <Company/>
  <LinksUpToDate>false</LinksUpToDate>
  <CharactersWithSpaces>60893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multicéntrico español de función endotelial coronaria</dc:title>
  <dc:subject>(ENDOCOR)</dc:subject>
  <dc:creator>Enrique Gutierrez Ibañes</dc:creator>
  <cp:keywords/>
  <dc:description/>
  <cp:lastModifiedBy>Enrique Gutierrez Ibañes</cp:lastModifiedBy>
  <cp:revision>6</cp:revision>
  <dcterms:created xsi:type="dcterms:W3CDTF">2016-05-29T14:22:00Z</dcterms:created>
  <dcterms:modified xsi:type="dcterms:W3CDTF">2016-08-12T08:29:00Z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id="MtMaSM4Z"/&gt;&lt;style id="http://www.zotero.org/styles/circulation"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value=""/&gt;&lt;/prefs&gt;&lt;/data&gt;</vt:lpwstr>
  </property>
</Properties>
</file>