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FA18A" w14:textId="49419459" w:rsidR="00C35367" w:rsidRDefault="00C35367" w:rsidP="00C3536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" w:eastAsia="es-ES"/>
        </w:rPr>
      </w:pPr>
      <w:r w:rsidRPr="00C35367">
        <w:rPr>
          <w:rFonts w:ascii="Arial" w:eastAsia="Times New Roman" w:hAnsi="Arial" w:cs="Arial"/>
          <w:b/>
          <w:color w:val="222222"/>
          <w:sz w:val="24"/>
          <w:szCs w:val="24"/>
          <w:lang w:val="es-ES" w:eastAsia="es-ES"/>
        </w:rPr>
        <w:t>PERCEPCIÓN Y LA EXPERIENCIA SOBRE LA DISECCIÓN CORONARIA ESPONTÁNEA</w:t>
      </w:r>
      <w:r w:rsidR="005F3AEA">
        <w:rPr>
          <w:rFonts w:ascii="Arial" w:eastAsia="Times New Roman" w:hAnsi="Arial" w:cs="Arial"/>
          <w:b/>
          <w:color w:val="222222"/>
          <w:sz w:val="24"/>
          <w:szCs w:val="24"/>
          <w:lang w:val="es-ES" w:eastAsia="es-ES"/>
        </w:rPr>
        <w:t xml:space="preserve">: ENCUESTA A </w:t>
      </w:r>
      <w:r w:rsidRPr="00C35367">
        <w:rPr>
          <w:rFonts w:ascii="Arial" w:eastAsia="Times New Roman" w:hAnsi="Arial" w:cs="Arial"/>
          <w:b/>
          <w:color w:val="222222"/>
          <w:sz w:val="24"/>
          <w:szCs w:val="24"/>
          <w:lang w:val="es-ES" w:eastAsia="es-ES"/>
        </w:rPr>
        <w:t>CARDIÓLOGOS INTERVENCIONISTAS DE ESPAÑA</w:t>
      </w:r>
    </w:p>
    <w:p w14:paraId="66AF687D" w14:textId="77777777" w:rsidR="00C35367" w:rsidRPr="00C35367" w:rsidRDefault="00C35367" w:rsidP="00C3536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" w:eastAsia="es-ES"/>
        </w:rPr>
      </w:pPr>
    </w:p>
    <w:p w14:paraId="1204D89E" w14:textId="4269C489" w:rsidR="00C35367" w:rsidRPr="00C35367" w:rsidRDefault="005F3AEA" w:rsidP="00C35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 xml:space="preserve">Objetivo: </w:t>
      </w:r>
      <w:r w:rsidR="00492B5A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>Describir</w:t>
      </w:r>
      <w:r w:rsidR="00C35367" w:rsidRPr="00C35367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 xml:space="preserve">, a nivel de operador, </w:t>
      </w:r>
      <w:r w:rsidR="003C0FBF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 xml:space="preserve">la percepción y experiencia sobre la DCE, desde el diagnóstico inicial hasta el manejo al alta, pasando por </w:t>
      </w:r>
      <w:r w:rsidR="00492B5A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>el manejo agudo. E</w:t>
      </w:r>
      <w:r w:rsidR="00C35367" w:rsidRPr="00C35367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 xml:space="preserve">l fin último </w:t>
      </w:r>
      <w:r w:rsidR="00492B5A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>es</w:t>
      </w:r>
      <w:r w:rsidR="00C35367" w:rsidRPr="00C35367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 xml:space="preserve"> estimular la adquisición del nuevo conocimiento disponible y el interés por la investigación emergente. </w:t>
      </w:r>
    </w:p>
    <w:p w14:paraId="5EF6E2B0" w14:textId="0B977C10" w:rsidR="00C35367" w:rsidRDefault="00C35367" w:rsidP="00C35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</w:p>
    <w:p w14:paraId="11472F07" w14:textId="5AD418E1" w:rsidR="00FF6E50" w:rsidRDefault="006770BB">
      <w:pPr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  <w:r w:rsidRPr="006770BB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 xml:space="preserve">Métodos: </w:t>
      </w:r>
      <w:r w:rsidR="00FF6E50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 xml:space="preserve">Diseño de cuestionario por investigador, revisado por al menos 5 colaboradores. </w:t>
      </w:r>
      <w:r w:rsidRPr="006770BB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 xml:space="preserve">Encuesta en línea con plataforma privada. </w:t>
      </w:r>
      <w:r w:rsidR="00FF6E50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 xml:space="preserve">Difusión del enlace a través del sistema de correo electrónico de la sección de hemodinámica. Descriptiva de datos utilizando metodología estadística </w:t>
      </w:r>
      <w:r w:rsidR="007B4527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 xml:space="preserve">convencional con Excel y Stata si precisa. </w:t>
      </w:r>
    </w:p>
    <w:p w14:paraId="15CB4921" w14:textId="4EE1C33F" w:rsidR="007B4527" w:rsidRDefault="007B4527">
      <w:pPr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>Financiación: Se aplicará</w:t>
      </w:r>
      <w:r w:rsidR="00F67B14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 xml:space="preserve"> a la Fundación Interhospitalaria de Investigación Cardiovascular para la financiación de los gastos de la encuesta. </w:t>
      </w:r>
    </w:p>
    <w:p w14:paraId="460C2BFE" w14:textId="77777777" w:rsidR="00F67B14" w:rsidRDefault="00F67B14">
      <w:pPr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  <w:bookmarkStart w:id="0" w:name="_GoBack"/>
      <w:bookmarkEnd w:id="0"/>
    </w:p>
    <w:p w14:paraId="56C4E6B9" w14:textId="77777777" w:rsidR="007B4527" w:rsidRPr="006770BB" w:rsidRDefault="007B4527">
      <w:pPr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</w:p>
    <w:sectPr w:rsidR="007B4527" w:rsidRPr="006770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A54"/>
    <w:rsid w:val="003C0FBF"/>
    <w:rsid w:val="00492B5A"/>
    <w:rsid w:val="005F3AEA"/>
    <w:rsid w:val="00676A54"/>
    <w:rsid w:val="006770BB"/>
    <w:rsid w:val="007B4527"/>
    <w:rsid w:val="007F70CC"/>
    <w:rsid w:val="00A27B50"/>
    <w:rsid w:val="00C35367"/>
    <w:rsid w:val="00F67B14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7716"/>
  <w15:chartTrackingRefBased/>
  <w15:docId w15:val="{AE0CD876-E663-4421-A458-3FD82DC3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6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746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Macaya Ten</dc:creator>
  <cp:keywords/>
  <dc:description/>
  <cp:lastModifiedBy>Fernando Macaya Ten</cp:lastModifiedBy>
  <cp:revision>10</cp:revision>
  <dcterms:created xsi:type="dcterms:W3CDTF">2018-10-16T15:03:00Z</dcterms:created>
  <dcterms:modified xsi:type="dcterms:W3CDTF">2018-10-16T15:10:00Z</dcterms:modified>
</cp:coreProperties>
</file>